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3AFF" w14:textId="77777777" w:rsidR="007B1E01" w:rsidRDefault="00376D2A">
      <w:pPr>
        <w:rPr>
          <w:rStyle w:val="NormalCharacter"/>
          <w:rFonts w:ascii="Times New Roman" w:hAnsi="Times New Roman"/>
          <w:b/>
          <w:bCs/>
          <w:color w:val="FF0000"/>
          <w:sz w:val="72"/>
          <w:szCs w:val="72"/>
          <w:u w:val="single" w:color="FF0000"/>
        </w:rPr>
      </w:pPr>
      <w:r>
        <w:rPr>
          <w:rStyle w:val="NormalCharacter"/>
          <w:rFonts w:ascii="Times New Roman" w:hAnsi="Times New Roman"/>
          <w:b/>
          <w:bCs/>
          <w:color w:val="FF0000"/>
          <w:sz w:val="72"/>
          <w:szCs w:val="72"/>
          <w:u w:val="single" w:color="FF0000"/>
        </w:rPr>
        <w:t>中国电子学会可靠性分会</w:t>
      </w:r>
    </w:p>
    <w:p w14:paraId="5D0B2373" w14:textId="77777777" w:rsidR="007B1E01" w:rsidRDefault="007B1E01">
      <w:pPr>
        <w:spacing w:line="440" w:lineRule="exact"/>
        <w:jc w:val="center"/>
        <w:rPr>
          <w:rStyle w:val="NormalCharacter"/>
          <w:rFonts w:ascii="Times New Roman" w:hAnsi="Times New Roman"/>
          <w:b/>
          <w:bCs/>
          <w:sz w:val="28"/>
          <w:szCs w:val="28"/>
        </w:rPr>
      </w:pPr>
    </w:p>
    <w:p w14:paraId="0F5BD250" w14:textId="183C1B06" w:rsidR="007B1E01" w:rsidRDefault="00376D2A">
      <w:pPr>
        <w:spacing w:line="440" w:lineRule="exact"/>
        <w:jc w:val="center"/>
        <w:rPr>
          <w:rStyle w:val="NormalCharacter"/>
          <w:rFonts w:ascii="Times New Roman" w:hAnsi="Times New Roman"/>
          <w:b/>
          <w:bCs/>
          <w:sz w:val="28"/>
          <w:szCs w:val="28"/>
        </w:rPr>
      </w:pPr>
      <w:r>
        <w:rPr>
          <w:rStyle w:val="NormalCharacter"/>
          <w:rFonts w:ascii="Times New Roman" w:hAnsi="Times New Roman"/>
          <w:b/>
          <w:bCs/>
          <w:sz w:val="28"/>
          <w:szCs w:val="28"/>
        </w:rPr>
        <w:t>中国电子学会可靠性分会第二十</w:t>
      </w:r>
      <w:r w:rsidR="00AE276B">
        <w:rPr>
          <w:rStyle w:val="NormalCharacter"/>
          <w:rFonts w:ascii="Times New Roman" w:hAnsi="Times New Roman" w:hint="eastAsia"/>
          <w:b/>
          <w:bCs/>
          <w:sz w:val="28"/>
          <w:szCs w:val="28"/>
        </w:rPr>
        <w:t>四</w:t>
      </w:r>
      <w:r>
        <w:rPr>
          <w:rStyle w:val="NormalCharacter"/>
          <w:rFonts w:ascii="Times New Roman" w:hAnsi="Times New Roman"/>
          <w:b/>
          <w:bCs/>
          <w:sz w:val="28"/>
          <w:szCs w:val="28"/>
        </w:rPr>
        <w:t>届全国可靠性物理年会</w:t>
      </w:r>
    </w:p>
    <w:p w14:paraId="50A0113E" w14:textId="573DC977" w:rsidR="007B1E01" w:rsidRDefault="00376D2A">
      <w:pPr>
        <w:jc w:val="center"/>
        <w:rPr>
          <w:rStyle w:val="NormalCharacter"/>
          <w:rFonts w:ascii="Times New Roman" w:hAnsi="Times New Roman"/>
          <w:sz w:val="28"/>
          <w:szCs w:val="28"/>
        </w:rPr>
      </w:pPr>
      <w:r>
        <w:rPr>
          <w:rStyle w:val="NormalCharacter"/>
          <w:rFonts w:ascii="Times New Roman" w:hAnsi="Times New Roman"/>
          <w:sz w:val="28"/>
          <w:szCs w:val="28"/>
        </w:rPr>
        <w:t>(National Reliability Physics Symposium, NRPS’202</w:t>
      </w:r>
      <w:r w:rsidR="00AE276B">
        <w:rPr>
          <w:rStyle w:val="NormalCharacter"/>
          <w:rFonts w:ascii="Times New Roman" w:hAnsi="Times New Roman"/>
          <w:sz w:val="28"/>
          <w:szCs w:val="28"/>
        </w:rPr>
        <w:t>2</w:t>
      </w:r>
      <w:r>
        <w:rPr>
          <w:rStyle w:val="NormalCharacter"/>
          <w:rFonts w:ascii="Times New Roman" w:hAnsi="Times New Roman"/>
          <w:sz w:val="28"/>
          <w:szCs w:val="28"/>
        </w:rPr>
        <w:t>)</w:t>
      </w:r>
    </w:p>
    <w:p w14:paraId="27C24A9F" w14:textId="77777777" w:rsidR="007B1E01" w:rsidRDefault="00376D2A">
      <w:pPr>
        <w:spacing w:line="440" w:lineRule="exact"/>
        <w:jc w:val="center"/>
        <w:rPr>
          <w:rStyle w:val="NormalCharacter"/>
          <w:rFonts w:ascii="Times New Roman" w:hAnsi="Times New Roman"/>
          <w:sz w:val="28"/>
          <w:szCs w:val="28"/>
        </w:rPr>
      </w:pPr>
      <w:r>
        <w:rPr>
          <w:rStyle w:val="NormalCharacter"/>
          <w:rFonts w:ascii="Times New Roman" w:hAnsi="Times New Roman"/>
          <w:b/>
          <w:bCs/>
          <w:sz w:val="28"/>
          <w:szCs w:val="28"/>
        </w:rPr>
        <w:t>征文通知</w:t>
      </w:r>
      <w:r>
        <w:rPr>
          <w:rStyle w:val="NormalCharacter"/>
          <w:rFonts w:ascii="Times New Roman" w:hAnsi="Times New Roman"/>
          <w:sz w:val="28"/>
          <w:szCs w:val="28"/>
        </w:rPr>
        <w:t>（第一轮）</w:t>
      </w:r>
    </w:p>
    <w:p w14:paraId="63B57A18" w14:textId="77777777" w:rsidR="007B1E01" w:rsidRPr="008E7778" w:rsidRDefault="007B1E01">
      <w:pPr>
        <w:jc w:val="left"/>
        <w:rPr>
          <w:rStyle w:val="NormalCharacter"/>
          <w:rFonts w:ascii="Times New Roman" w:hAnsi="Times New Roman"/>
        </w:rPr>
      </w:pPr>
    </w:p>
    <w:p w14:paraId="4419DDBC"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b/>
          <w:bCs/>
          <w:sz w:val="28"/>
          <w:szCs w:val="28"/>
        </w:rPr>
        <w:t>会议信息</w:t>
      </w:r>
      <w:r>
        <w:rPr>
          <w:rStyle w:val="NormalCharacter"/>
          <w:rFonts w:ascii="Times New Roman" w:hAnsi="Times New Roman"/>
          <w:b/>
          <w:bCs/>
          <w:color w:val="000000"/>
          <w:sz w:val="28"/>
          <w:szCs w:val="28"/>
        </w:rPr>
        <w:t>：</w:t>
      </w:r>
    </w:p>
    <w:p w14:paraId="2F5C482B" w14:textId="77777777" w:rsidR="007B1E01" w:rsidRDefault="00376D2A">
      <w:pPr>
        <w:spacing w:line="440" w:lineRule="exact"/>
        <w:ind w:firstLineChars="200" w:firstLine="560"/>
        <w:rPr>
          <w:rStyle w:val="NormalCharacter"/>
          <w:rFonts w:ascii="Times New Roman" w:hAnsi="Times New Roman"/>
          <w:sz w:val="28"/>
          <w:szCs w:val="28"/>
        </w:rPr>
      </w:pPr>
      <w:r>
        <w:rPr>
          <w:rStyle w:val="NormalCharacter"/>
          <w:rFonts w:ascii="Times New Roman" w:hAnsi="Times New Roman"/>
          <w:sz w:val="28"/>
          <w:szCs w:val="28"/>
        </w:rPr>
        <w:t>中国电子学会可靠性分会筹建于</w:t>
      </w:r>
      <w:r>
        <w:rPr>
          <w:rStyle w:val="NormalCharacter"/>
          <w:rFonts w:ascii="Times New Roman" w:hAnsi="Times New Roman"/>
          <w:sz w:val="28"/>
          <w:szCs w:val="28"/>
        </w:rPr>
        <w:t>1979</w:t>
      </w:r>
      <w:r>
        <w:rPr>
          <w:rStyle w:val="NormalCharacter"/>
          <w:rFonts w:ascii="Times New Roman" w:hAnsi="Times New Roman"/>
          <w:sz w:val="28"/>
          <w:szCs w:val="28"/>
        </w:rPr>
        <w:t>年，由中国电子产品可靠性与环境试验研究所（即中国赛宝实验室、工业和信息化部电子第五研究所）牵头组织成立。</w:t>
      </w:r>
    </w:p>
    <w:p w14:paraId="02496F6B" w14:textId="715182A4" w:rsidR="007B1E01" w:rsidRDefault="00376D2A">
      <w:pPr>
        <w:spacing w:line="440" w:lineRule="exact"/>
        <w:ind w:firstLineChars="200" w:firstLine="560"/>
        <w:rPr>
          <w:rStyle w:val="NormalCharacter"/>
          <w:rFonts w:ascii="Times New Roman" w:hAnsi="Times New Roman"/>
          <w:sz w:val="28"/>
          <w:szCs w:val="28"/>
        </w:rPr>
      </w:pPr>
      <w:r>
        <w:rPr>
          <w:rStyle w:val="NormalCharacter"/>
          <w:rFonts w:ascii="Times New Roman" w:hAnsi="Times New Roman"/>
          <w:sz w:val="28"/>
          <w:szCs w:val="28"/>
        </w:rPr>
        <w:t>中国电子学会可靠性分会至今已成功举办过二十</w:t>
      </w:r>
      <w:r w:rsidR="00AE276B">
        <w:rPr>
          <w:rStyle w:val="NormalCharacter"/>
          <w:rFonts w:ascii="Times New Roman" w:hAnsi="Times New Roman"/>
          <w:sz w:val="28"/>
          <w:szCs w:val="28"/>
        </w:rPr>
        <w:t>三</w:t>
      </w:r>
      <w:r>
        <w:rPr>
          <w:rStyle w:val="NormalCharacter"/>
          <w:rFonts w:ascii="Times New Roman" w:hAnsi="Times New Roman"/>
          <w:sz w:val="28"/>
          <w:szCs w:val="28"/>
        </w:rPr>
        <w:t>届大型学术会议。中国电子学会可靠性分会第二十</w:t>
      </w:r>
      <w:r w:rsidR="00AE276B">
        <w:rPr>
          <w:rStyle w:val="NormalCharacter"/>
          <w:rFonts w:ascii="Times New Roman" w:hAnsi="Times New Roman" w:hint="eastAsia"/>
          <w:sz w:val="28"/>
          <w:szCs w:val="28"/>
        </w:rPr>
        <w:t>四</w:t>
      </w:r>
      <w:r>
        <w:rPr>
          <w:rStyle w:val="NormalCharacter"/>
          <w:rFonts w:ascii="Times New Roman" w:hAnsi="Times New Roman"/>
          <w:sz w:val="28"/>
          <w:szCs w:val="28"/>
        </w:rPr>
        <w:t>届全国可靠性物理年会预计将于</w:t>
      </w:r>
      <w:r>
        <w:rPr>
          <w:rStyle w:val="NormalCharacter"/>
          <w:rFonts w:ascii="Times New Roman" w:hAnsi="Times New Roman"/>
          <w:sz w:val="28"/>
          <w:szCs w:val="28"/>
        </w:rPr>
        <w:t>202</w:t>
      </w:r>
      <w:r w:rsidR="00AE276B">
        <w:rPr>
          <w:rStyle w:val="NormalCharacter"/>
          <w:rFonts w:ascii="Times New Roman" w:hAnsi="Times New Roman"/>
          <w:sz w:val="28"/>
          <w:szCs w:val="28"/>
        </w:rPr>
        <w:t>2</w:t>
      </w:r>
      <w:r>
        <w:rPr>
          <w:rStyle w:val="NormalCharacter"/>
          <w:rFonts w:ascii="Times New Roman" w:hAnsi="Times New Roman"/>
          <w:sz w:val="28"/>
          <w:szCs w:val="28"/>
        </w:rPr>
        <w:t>年</w:t>
      </w:r>
      <w:r w:rsidR="00AE276B">
        <w:rPr>
          <w:rStyle w:val="NormalCharacter"/>
          <w:rFonts w:ascii="Times New Roman" w:hAnsi="Times New Roman"/>
          <w:sz w:val="28"/>
          <w:szCs w:val="28"/>
        </w:rPr>
        <w:t>8</w:t>
      </w:r>
      <w:r>
        <w:rPr>
          <w:rStyle w:val="NormalCharacter"/>
          <w:rFonts w:ascii="Times New Roman" w:hAnsi="Times New Roman"/>
          <w:sz w:val="28"/>
          <w:szCs w:val="28"/>
        </w:rPr>
        <w:t>月召开。现向广大可靠性与质量管理、科技工作者征集学术论文。</w:t>
      </w:r>
    </w:p>
    <w:p w14:paraId="56440E86" w14:textId="61CB5CA6" w:rsidR="007B1E01" w:rsidRPr="00776557" w:rsidRDefault="00376D2A">
      <w:pPr>
        <w:spacing w:line="440" w:lineRule="exact"/>
        <w:ind w:firstLineChars="200" w:firstLine="562"/>
        <w:rPr>
          <w:rStyle w:val="NormalCharacter"/>
          <w:rFonts w:ascii="Times New Roman" w:hAnsi="Times New Roman"/>
          <w:color w:val="000000" w:themeColor="text1"/>
          <w:sz w:val="28"/>
          <w:szCs w:val="28"/>
        </w:rPr>
      </w:pPr>
      <w:r w:rsidRPr="00776557">
        <w:rPr>
          <w:rStyle w:val="NormalCharacter"/>
          <w:rFonts w:ascii="Times New Roman" w:hAnsi="Times New Roman"/>
          <w:b/>
          <w:bCs/>
          <w:color w:val="000000" w:themeColor="text1"/>
          <w:sz w:val="28"/>
          <w:szCs w:val="28"/>
        </w:rPr>
        <w:t>会议时间：</w:t>
      </w:r>
      <w:r w:rsidR="00AE276B">
        <w:rPr>
          <w:rStyle w:val="NormalCharacter"/>
          <w:rFonts w:ascii="Times New Roman" w:hAnsi="Times New Roman"/>
          <w:color w:val="000000" w:themeColor="text1"/>
          <w:sz w:val="28"/>
          <w:szCs w:val="28"/>
        </w:rPr>
        <w:t>8</w:t>
      </w:r>
      <w:r w:rsidR="00700455" w:rsidRPr="00776557">
        <w:rPr>
          <w:rStyle w:val="NormalCharacter"/>
          <w:rFonts w:ascii="Times New Roman" w:hAnsi="Times New Roman" w:hint="eastAsia"/>
          <w:color w:val="000000" w:themeColor="text1"/>
          <w:sz w:val="28"/>
          <w:szCs w:val="28"/>
        </w:rPr>
        <w:t>月</w:t>
      </w:r>
      <w:r w:rsidR="00AE276B">
        <w:rPr>
          <w:rStyle w:val="NormalCharacter"/>
          <w:rFonts w:ascii="Times New Roman" w:hAnsi="Times New Roman"/>
          <w:color w:val="000000" w:themeColor="text1"/>
          <w:sz w:val="28"/>
          <w:szCs w:val="28"/>
        </w:rPr>
        <w:t>17</w:t>
      </w:r>
      <w:r w:rsidR="00700455" w:rsidRPr="00776557">
        <w:rPr>
          <w:rStyle w:val="NormalCharacter"/>
          <w:rFonts w:ascii="Times New Roman" w:hAnsi="Times New Roman" w:hint="eastAsia"/>
          <w:color w:val="000000" w:themeColor="text1"/>
          <w:sz w:val="28"/>
          <w:szCs w:val="28"/>
        </w:rPr>
        <w:t>日</w:t>
      </w:r>
      <w:r w:rsidR="00700455" w:rsidRPr="00776557">
        <w:rPr>
          <w:rStyle w:val="NormalCharacter"/>
          <w:rFonts w:ascii="Times New Roman" w:hAnsi="Times New Roman" w:hint="eastAsia"/>
          <w:color w:val="000000" w:themeColor="text1"/>
          <w:sz w:val="28"/>
          <w:szCs w:val="28"/>
        </w:rPr>
        <w:t>-</w:t>
      </w:r>
      <w:r w:rsidR="00AE276B">
        <w:rPr>
          <w:rStyle w:val="NormalCharacter"/>
          <w:rFonts w:ascii="Times New Roman" w:hAnsi="Times New Roman"/>
          <w:color w:val="000000" w:themeColor="text1"/>
          <w:sz w:val="28"/>
          <w:szCs w:val="28"/>
        </w:rPr>
        <w:t>19</w:t>
      </w:r>
      <w:r w:rsidR="00700455" w:rsidRPr="00776557">
        <w:rPr>
          <w:rStyle w:val="NormalCharacter"/>
          <w:rFonts w:ascii="Times New Roman" w:hAnsi="Times New Roman" w:hint="eastAsia"/>
          <w:color w:val="000000" w:themeColor="text1"/>
          <w:sz w:val="28"/>
          <w:szCs w:val="28"/>
        </w:rPr>
        <w:t>日</w:t>
      </w:r>
    </w:p>
    <w:p w14:paraId="0BEDFC6F" w14:textId="694B2BDA" w:rsidR="007B1E01" w:rsidRPr="00700455" w:rsidRDefault="00376D2A">
      <w:pPr>
        <w:spacing w:line="440" w:lineRule="exact"/>
        <w:ind w:firstLineChars="200" w:firstLine="562"/>
        <w:rPr>
          <w:rStyle w:val="NormalCharacter"/>
          <w:rFonts w:ascii="Times New Roman" w:hAnsi="Times New Roman"/>
          <w:sz w:val="28"/>
          <w:szCs w:val="28"/>
        </w:rPr>
      </w:pPr>
      <w:r w:rsidRPr="00700455">
        <w:rPr>
          <w:rStyle w:val="NormalCharacter"/>
          <w:rFonts w:ascii="Times New Roman" w:hAnsi="Times New Roman"/>
          <w:b/>
          <w:bCs/>
          <w:sz w:val="28"/>
          <w:szCs w:val="28"/>
        </w:rPr>
        <w:t>会议地点：</w:t>
      </w:r>
      <w:r w:rsidR="00AE276B">
        <w:rPr>
          <w:rStyle w:val="NormalCharacter"/>
          <w:rFonts w:ascii="Times New Roman" w:hAnsi="Times New Roman" w:hint="eastAsia"/>
          <w:sz w:val="28"/>
          <w:szCs w:val="28"/>
        </w:rPr>
        <w:t>海南</w:t>
      </w:r>
      <w:r w:rsidR="008E7778">
        <w:rPr>
          <w:rStyle w:val="NormalCharacter"/>
          <w:rFonts w:ascii="Times New Roman" w:hAnsi="Times New Roman" w:hint="eastAsia"/>
          <w:sz w:val="28"/>
          <w:szCs w:val="28"/>
        </w:rPr>
        <w:t xml:space="preserve"> </w:t>
      </w:r>
      <w:r w:rsidR="00AE276B" w:rsidRPr="00AE276B">
        <w:rPr>
          <w:rStyle w:val="NormalCharacter"/>
          <w:rFonts w:ascii="Times New Roman" w:hAnsi="Times New Roman" w:hint="eastAsia"/>
          <w:sz w:val="28"/>
          <w:szCs w:val="28"/>
        </w:rPr>
        <w:t>博鳌</w:t>
      </w:r>
    </w:p>
    <w:p w14:paraId="43F9D8F5" w14:textId="77777777" w:rsidR="007B1E01" w:rsidRDefault="00376D2A">
      <w:pPr>
        <w:spacing w:line="440" w:lineRule="exact"/>
        <w:ind w:firstLineChars="200" w:firstLine="562"/>
        <w:rPr>
          <w:rStyle w:val="NormalCharacter"/>
          <w:rFonts w:ascii="Times New Roman" w:hAnsi="Times New Roman"/>
          <w:sz w:val="28"/>
          <w:szCs w:val="28"/>
        </w:rPr>
      </w:pPr>
      <w:r>
        <w:rPr>
          <w:rStyle w:val="NormalCharacter"/>
          <w:rFonts w:ascii="Times New Roman" w:hAnsi="Times New Roman"/>
          <w:b/>
          <w:bCs/>
          <w:sz w:val="28"/>
          <w:szCs w:val="28"/>
        </w:rPr>
        <w:t>指导单位：</w:t>
      </w:r>
      <w:r>
        <w:rPr>
          <w:rStyle w:val="NormalCharacter"/>
          <w:rFonts w:ascii="Times New Roman" w:hAnsi="Times New Roman"/>
          <w:sz w:val="28"/>
          <w:szCs w:val="28"/>
        </w:rPr>
        <w:t>中国电子学会</w:t>
      </w:r>
    </w:p>
    <w:p w14:paraId="63051667" w14:textId="77777777" w:rsidR="007B1E01" w:rsidRDefault="00376D2A">
      <w:pPr>
        <w:spacing w:line="440" w:lineRule="exact"/>
        <w:ind w:firstLineChars="200" w:firstLine="562"/>
        <w:rPr>
          <w:rStyle w:val="NormalCharacter"/>
          <w:rFonts w:ascii="Times New Roman" w:hAnsi="Times New Roman"/>
          <w:sz w:val="28"/>
          <w:szCs w:val="28"/>
        </w:rPr>
      </w:pPr>
      <w:r>
        <w:rPr>
          <w:rStyle w:val="NormalCharacter"/>
          <w:rFonts w:ascii="Times New Roman" w:hAnsi="Times New Roman"/>
          <w:b/>
          <w:bCs/>
          <w:sz w:val="28"/>
          <w:szCs w:val="28"/>
        </w:rPr>
        <w:t>主办单位：</w:t>
      </w:r>
      <w:r>
        <w:rPr>
          <w:rStyle w:val="NormalCharacter"/>
          <w:rFonts w:ascii="Times New Roman" w:hAnsi="Times New Roman"/>
          <w:sz w:val="28"/>
          <w:szCs w:val="28"/>
        </w:rPr>
        <w:t>中国电子学会可靠性分会、工业和信息化部电子第五研究所、电子元器件可靠性物理及其应用技术国家级重点实验室</w:t>
      </w:r>
    </w:p>
    <w:p w14:paraId="553960BB" w14:textId="48F8DA60" w:rsidR="007B1E01" w:rsidRPr="00776557" w:rsidRDefault="00376D2A">
      <w:pPr>
        <w:spacing w:line="440" w:lineRule="exact"/>
        <w:ind w:firstLineChars="200" w:firstLine="562"/>
        <w:rPr>
          <w:rStyle w:val="NormalCharacter"/>
          <w:rFonts w:ascii="Times New Roman" w:hAnsi="Times New Roman"/>
          <w:color w:val="000000" w:themeColor="text1"/>
          <w:sz w:val="28"/>
          <w:szCs w:val="28"/>
        </w:rPr>
      </w:pPr>
      <w:r w:rsidRPr="00776557">
        <w:rPr>
          <w:rStyle w:val="NormalCharacter"/>
          <w:rFonts w:ascii="Times New Roman" w:hAnsi="Times New Roman"/>
          <w:b/>
          <w:bCs/>
          <w:color w:val="000000" w:themeColor="text1"/>
          <w:sz w:val="28"/>
          <w:szCs w:val="28"/>
        </w:rPr>
        <w:t>承办单位：</w:t>
      </w:r>
      <w:r w:rsidR="00AE276B" w:rsidRPr="00F96297">
        <w:rPr>
          <w:rStyle w:val="NormalCharacter"/>
          <w:rFonts w:ascii="Times New Roman" w:hAnsi="Times New Roman" w:hint="eastAsia"/>
          <w:color w:val="000000" w:themeColor="text1"/>
          <w:sz w:val="28"/>
          <w:szCs w:val="28"/>
        </w:rPr>
        <w:t>工业和信息化部电子第五研究所</w:t>
      </w:r>
    </w:p>
    <w:p w14:paraId="1540D4AE" w14:textId="0C9B5A88" w:rsidR="007B1E01" w:rsidRPr="00776557" w:rsidRDefault="00376D2A" w:rsidP="00776557">
      <w:pPr>
        <w:spacing w:line="440" w:lineRule="exact"/>
        <w:ind w:firstLineChars="200" w:firstLine="562"/>
        <w:rPr>
          <w:rStyle w:val="NormalCharacter"/>
          <w:rFonts w:ascii="Times New Roman" w:hAnsi="Times New Roman"/>
          <w:color w:val="000000" w:themeColor="text1"/>
          <w:sz w:val="28"/>
          <w:szCs w:val="28"/>
        </w:rPr>
      </w:pPr>
      <w:r w:rsidRPr="00776557">
        <w:rPr>
          <w:rStyle w:val="NormalCharacter"/>
          <w:rFonts w:ascii="Times New Roman" w:hAnsi="Times New Roman"/>
          <w:b/>
          <w:bCs/>
          <w:color w:val="000000" w:themeColor="text1"/>
          <w:sz w:val="28"/>
          <w:szCs w:val="28"/>
        </w:rPr>
        <w:t>协办单位：</w:t>
      </w:r>
      <w:r w:rsidR="00776557" w:rsidRPr="00776557">
        <w:rPr>
          <w:rStyle w:val="NormalCharacter"/>
          <w:rFonts w:ascii="Times New Roman" w:hAnsi="Times New Roman" w:hint="eastAsia"/>
          <w:color w:val="000000" w:themeColor="text1"/>
          <w:sz w:val="28"/>
          <w:szCs w:val="28"/>
        </w:rPr>
        <w:t>智能制造装备通用质量技术及应用工业和信息化部重点实验室、工业装备质量大数据工业和信息化部重点实验室、</w:t>
      </w:r>
      <w:r w:rsidR="00E509DE">
        <w:rPr>
          <w:rStyle w:val="NormalCharacter"/>
          <w:rFonts w:ascii="Times New Roman" w:hAnsi="Times New Roman" w:hint="eastAsia"/>
          <w:color w:val="000000" w:themeColor="text1"/>
          <w:sz w:val="28"/>
          <w:szCs w:val="28"/>
        </w:rPr>
        <w:t>智能产品质量评价与可靠性保障技术</w:t>
      </w:r>
      <w:r w:rsidR="00E509DE" w:rsidRPr="00776557">
        <w:rPr>
          <w:rStyle w:val="NormalCharacter"/>
          <w:rFonts w:ascii="Times New Roman" w:hAnsi="Times New Roman" w:hint="eastAsia"/>
          <w:color w:val="000000" w:themeColor="text1"/>
          <w:sz w:val="28"/>
          <w:szCs w:val="28"/>
        </w:rPr>
        <w:t>工业和信息化部重点实验室</w:t>
      </w:r>
      <w:r w:rsidR="00776557" w:rsidRPr="00776557">
        <w:rPr>
          <w:rStyle w:val="NormalCharacter"/>
          <w:rFonts w:ascii="Times New Roman" w:hAnsi="Times New Roman" w:hint="eastAsia"/>
          <w:color w:val="000000" w:themeColor="text1"/>
          <w:sz w:val="28"/>
          <w:szCs w:val="28"/>
        </w:rPr>
        <w:t>、广东省电子信息产品可靠性技术重点实验室</w:t>
      </w:r>
      <w:r w:rsidR="00AD76C4">
        <w:rPr>
          <w:rStyle w:val="NormalCharacter"/>
          <w:rFonts w:ascii="Times New Roman" w:hAnsi="Times New Roman" w:hint="eastAsia"/>
          <w:color w:val="000000" w:themeColor="text1"/>
          <w:sz w:val="28"/>
          <w:szCs w:val="28"/>
        </w:rPr>
        <w:t>、</w:t>
      </w:r>
      <w:r w:rsidR="00AD76C4" w:rsidRPr="00AD76C4">
        <w:rPr>
          <w:rStyle w:val="NormalCharacter"/>
          <w:rFonts w:ascii="Times New Roman" w:hAnsi="Times New Roman" w:hint="eastAsia"/>
          <w:color w:val="000000" w:themeColor="text1"/>
          <w:sz w:val="28"/>
          <w:szCs w:val="28"/>
        </w:rPr>
        <w:t>智能产品质量评价与可靠性保障技术工业和信息化部重点实验室</w:t>
      </w:r>
      <w:r w:rsidR="008E7778">
        <w:rPr>
          <w:rStyle w:val="NormalCharacter"/>
          <w:rFonts w:ascii="Times New Roman" w:hAnsi="Times New Roman" w:hint="eastAsia"/>
          <w:color w:val="000000" w:themeColor="text1"/>
          <w:sz w:val="28"/>
          <w:szCs w:val="28"/>
        </w:rPr>
        <w:t>、</w:t>
      </w:r>
      <w:r w:rsidR="008E7778">
        <w:rPr>
          <w:rStyle w:val="NormalCharacter"/>
          <w:rFonts w:ascii="Times New Roman" w:hAnsi="Times New Roman" w:hint="eastAsia"/>
          <w:color w:val="000000" w:themeColor="text1"/>
          <w:sz w:val="28"/>
          <w:szCs w:val="28"/>
        </w:rPr>
        <w:t>I</w:t>
      </w:r>
      <w:r w:rsidR="008E7778">
        <w:rPr>
          <w:rStyle w:val="NormalCharacter"/>
          <w:rFonts w:ascii="Times New Roman" w:hAnsi="Times New Roman"/>
          <w:color w:val="000000" w:themeColor="text1"/>
          <w:sz w:val="28"/>
          <w:szCs w:val="28"/>
        </w:rPr>
        <w:t xml:space="preserve">EEE EDS </w:t>
      </w:r>
      <w:r w:rsidR="008E7778">
        <w:rPr>
          <w:rStyle w:val="NormalCharacter"/>
          <w:rFonts w:ascii="Times New Roman" w:hAnsi="Times New Roman" w:hint="eastAsia"/>
          <w:color w:val="000000" w:themeColor="text1"/>
          <w:sz w:val="28"/>
          <w:szCs w:val="28"/>
        </w:rPr>
        <w:t>广州分会</w:t>
      </w:r>
    </w:p>
    <w:p w14:paraId="732BDC84" w14:textId="51401D3F" w:rsidR="007B1E01" w:rsidRDefault="00376D2A">
      <w:pPr>
        <w:spacing w:line="440" w:lineRule="exact"/>
        <w:ind w:firstLineChars="200" w:firstLine="562"/>
        <w:rPr>
          <w:rStyle w:val="NormalCharacter"/>
          <w:rFonts w:ascii="Times New Roman" w:hAnsi="Times New Roman"/>
          <w:b/>
          <w:bCs/>
          <w:sz w:val="28"/>
          <w:szCs w:val="28"/>
          <w:highlight w:val="yellow"/>
        </w:rPr>
      </w:pPr>
      <w:r>
        <w:rPr>
          <w:rStyle w:val="NormalCharacter"/>
          <w:rFonts w:ascii="Times New Roman" w:hAnsi="Times New Roman"/>
          <w:b/>
          <w:bCs/>
          <w:sz w:val="28"/>
          <w:szCs w:val="28"/>
        </w:rPr>
        <w:t>支持媒体：</w:t>
      </w:r>
      <w:r w:rsidR="00754B9D">
        <w:rPr>
          <w:rStyle w:val="NormalCharacter"/>
          <w:rFonts w:ascii="Times New Roman" w:hAnsi="Times New Roman"/>
          <w:bCs/>
          <w:sz w:val="28"/>
          <w:szCs w:val="28"/>
        </w:rPr>
        <w:t>中国电子学会</w:t>
      </w:r>
      <w:r w:rsidR="00754B9D">
        <w:rPr>
          <w:rStyle w:val="NormalCharacter"/>
          <w:rFonts w:ascii="Times New Roman" w:hAnsi="Times New Roman" w:hint="eastAsia"/>
          <w:bCs/>
          <w:sz w:val="28"/>
          <w:szCs w:val="28"/>
          <w:lang w:eastAsia="zh-Hans"/>
        </w:rPr>
        <w:t>权威</w:t>
      </w:r>
      <w:r w:rsidR="00754B9D">
        <w:rPr>
          <w:rStyle w:val="NormalCharacter"/>
          <w:rFonts w:ascii="Times New Roman" w:hAnsi="Times New Roman"/>
          <w:bCs/>
          <w:sz w:val="28"/>
          <w:szCs w:val="28"/>
        </w:rPr>
        <w:t>学术期刊《电子学报》（</w:t>
      </w:r>
      <w:r w:rsidR="00754B9D">
        <w:rPr>
          <w:rStyle w:val="NormalCharacter"/>
          <w:rFonts w:ascii="Times New Roman" w:hAnsi="Times New Roman"/>
          <w:bCs/>
          <w:sz w:val="28"/>
          <w:szCs w:val="28"/>
        </w:rPr>
        <w:t>EI</w:t>
      </w:r>
      <w:r w:rsidR="00754B9D">
        <w:rPr>
          <w:rStyle w:val="NormalCharacter"/>
          <w:rFonts w:ascii="Times New Roman" w:hAnsi="Times New Roman"/>
          <w:bCs/>
          <w:sz w:val="28"/>
          <w:szCs w:val="28"/>
        </w:rPr>
        <w:t>收录</w:t>
      </w:r>
      <w:r w:rsidR="00754B9D">
        <w:rPr>
          <w:rStyle w:val="NormalCharacter"/>
          <w:rFonts w:ascii="Times New Roman" w:hAnsi="Times New Roman" w:hint="eastAsia"/>
          <w:bCs/>
          <w:sz w:val="28"/>
          <w:szCs w:val="28"/>
          <w:lang w:eastAsia="zh-Hans"/>
        </w:rPr>
        <w:t>、中文核心期刊，网址：</w:t>
      </w:r>
      <w:r w:rsidR="00754B9D">
        <w:rPr>
          <w:rStyle w:val="NormalCharacter"/>
          <w:rFonts w:ascii="Times New Roman" w:hAnsi="Times New Roman" w:hint="eastAsia"/>
          <w:bCs/>
          <w:sz w:val="28"/>
          <w:szCs w:val="28"/>
          <w:lang w:eastAsia="zh-Hans"/>
        </w:rPr>
        <w:t>http://www.ejournal.org.cn/</w:t>
      </w:r>
      <w:r w:rsidR="00754B9D">
        <w:rPr>
          <w:rStyle w:val="NormalCharacter"/>
          <w:rFonts w:ascii="Times New Roman" w:hAnsi="Times New Roman"/>
          <w:bCs/>
          <w:sz w:val="28"/>
          <w:szCs w:val="28"/>
        </w:rPr>
        <w:t>）</w:t>
      </w:r>
      <w:r w:rsidR="00754B9D">
        <w:rPr>
          <w:rStyle w:val="NormalCharacter"/>
          <w:rFonts w:ascii="Times New Roman" w:hAnsi="Times New Roman" w:hint="eastAsia"/>
          <w:bCs/>
          <w:sz w:val="28"/>
          <w:szCs w:val="28"/>
          <w:lang w:eastAsia="zh-Hans"/>
        </w:rPr>
        <w:t>，期刊</w:t>
      </w:r>
      <w:r w:rsidR="00754B9D">
        <w:rPr>
          <w:rStyle w:val="NormalCharacter"/>
          <w:rFonts w:ascii="Times New Roman" w:hAnsi="Times New Roman"/>
          <w:bCs/>
          <w:sz w:val="28"/>
          <w:szCs w:val="28"/>
        </w:rPr>
        <w:t>《电子产品可靠性与环境试验》。</w:t>
      </w:r>
    </w:p>
    <w:p w14:paraId="74B7B4D4" w14:textId="15470436" w:rsidR="007B1E01" w:rsidRDefault="00376D2A">
      <w:pPr>
        <w:spacing w:line="440" w:lineRule="exact"/>
        <w:ind w:firstLineChars="200" w:firstLine="560"/>
        <w:rPr>
          <w:rStyle w:val="NormalCharacter"/>
          <w:rFonts w:ascii="Times New Roman" w:hAnsi="Times New Roman"/>
          <w:sz w:val="28"/>
          <w:szCs w:val="28"/>
        </w:rPr>
      </w:pPr>
      <w:r>
        <w:rPr>
          <w:rStyle w:val="NormalCharacter"/>
          <w:rFonts w:ascii="Times New Roman" w:hAnsi="Times New Roman"/>
          <w:sz w:val="28"/>
          <w:szCs w:val="28"/>
        </w:rPr>
        <w:t> </w:t>
      </w:r>
      <w:r w:rsidRPr="00700455">
        <w:rPr>
          <w:rStyle w:val="NormalCharacter"/>
          <w:rFonts w:ascii="Times New Roman" w:hAnsi="Times New Roman"/>
          <w:b/>
          <w:bCs/>
          <w:sz w:val="28"/>
          <w:szCs w:val="28"/>
        </w:rPr>
        <w:t>大会主题：</w:t>
      </w:r>
      <w:r w:rsidR="008E7778" w:rsidRPr="008E7778">
        <w:rPr>
          <w:rStyle w:val="NormalCharacter"/>
          <w:rFonts w:ascii="Times New Roman" w:hAnsi="Times New Roman" w:hint="eastAsia"/>
          <w:b/>
          <w:bCs/>
          <w:sz w:val="28"/>
          <w:szCs w:val="28"/>
        </w:rPr>
        <w:t>探索新兴产业和新兴业态下的质量与可靠性提升之路</w:t>
      </w:r>
    </w:p>
    <w:p w14:paraId="2C64415F" w14:textId="2C131415" w:rsidR="007B1E01" w:rsidRDefault="00376D2A">
      <w:pPr>
        <w:spacing w:line="440" w:lineRule="exact"/>
        <w:ind w:firstLineChars="200" w:firstLine="560"/>
        <w:rPr>
          <w:rStyle w:val="NormalCharacter"/>
          <w:rFonts w:ascii="Times New Roman" w:hAnsi="Times New Roman"/>
          <w:bCs/>
          <w:sz w:val="28"/>
          <w:szCs w:val="28"/>
        </w:rPr>
      </w:pPr>
      <w:r>
        <w:rPr>
          <w:rStyle w:val="NormalCharacter"/>
          <w:rFonts w:ascii="Times New Roman" w:hAnsi="Times New Roman"/>
          <w:sz w:val="28"/>
          <w:szCs w:val="28"/>
        </w:rPr>
        <w:lastRenderedPageBreak/>
        <w:t xml:space="preserve"> </w:t>
      </w:r>
      <w:r>
        <w:rPr>
          <w:rStyle w:val="NormalCharacter"/>
          <w:rFonts w:ascii="Times New Roman" w:hAnsi="Times New Roman"/>
          <w:sz w:val="28"/>
          <w:szCs w:val="28"/>
        </w:rPr>
        <w:t>论文录用后，将编制《中国电子学会可靠性分会第二十</w:t>
      </w:r>
      <w:r w:rsidR="00AE276B">
        <w:rPr>
          <w:rStyle w:val="NormalCharacter"/>
          <w:rFonts w:ascii="Times New Roman" w:hAnsi="Times New Roman" w:hint="eastAsia"/>
          <w:sz w:val="28"/>
          <w:szCs w:val="28"/>
        </w:rPr>
        <w:t>四</w:t>
      </w:r>
      <w:r>
        <w:rPr>
          <w:rStyle w:val="NormalCharacter"/>
          <w:rFonts w:ascii="Times New Roman" w:hAnsi="Times New Roman"/>
          <w:sz w:val="28"/>
          <w:szCs w:val="28"/>
        </w:rPr>
        <w:t>届</w:t>
      </w:r>
      <w:r w:rsidR="00252EF5">
        <w:rPr>
          <w:rStyle w:val="NormalCharacter"/>
          <w:rFonts w:ascii="Times New Roman" w:hAnsi="Times New Roman" w:hint="eastAsia"/>
          <w:sz w:val="28"/>
          <w:szCs w:val="28"/>
        </w:rPr>
        <w:t>全国</w:t>
      </w:r>
      <w:r>
        <w:rPr>
          <w:rStyle w:val="NormalCharacter"/>
          <w:rFonts w:ascii="Times New Roman" w:hAnsi="Times New Roman"/>
          <w:sz w:val="28"/>
          <w:szCs w:val="28"/>
        </w:rPr>
        <w:t>可靠性物理年会论文集》。</w:t>
      </w:r>
      <w:r w:rsidR="00E84451" w:rsidRPr="00E84451">
        <w:rPr>
          <w:rFonts w:ascii="Times New Roman" w:hAnsi="Times New Roman" w:hint="eastAsia"/>
          <w:sz w:val="28"/>
          <w:szCs w:val="28"/>
          <w:lang w:eastAsia="zh-Hans"/>
        </w:rPr>
        <w:t>录用论文将择优推荐给《电子学报》</w:t>
      </w:r>
      <w:r w:rsidR="00FF3249">
        <w:rPr>
          <w:rFonts w:ascii="Times New Roman" w:hAnsi="Times New Roman" w:hint="eastAsia"/>
          <w:sz w:val="28"/>
          <w:szCs w:val="28"/>
          <w:lang w:eastAsia="zh-Hans"/>
        </w:rPr>
        <w:t>或</w:t>
      </w:r>
      <w:r w:rsidR="00E84451" w:rsidRPr="00E84451">
        <w:rPr>
          <w:rFonts w:ascii="Times New Roman" w:hAnsi="Times New Roman" w:hint="eastAsia"/>
          <w:sz w:val="28"/>
          <w:szCs w:val="28"/>
          <w:lang w:eastAsia="zh-Hans"/>
        </w:rPr>
        <w:t>《电子产品可靠性与环境试验》。</w:t>
      </w:r>
    </w:p>
    <w:p w14:paraId="1D2CB214" w14:textId="77777777" w:rsidR="007B1E01" w:rsidRDefault="007B1E01">
      <w:pPr>
        <w:jc w:val="left"/>
        <w:rPr>
          <w:rStyle w:val="NormalCharacter"/>
          <w:rFonts w:ascii="Times New Roman" w:hAnsi="Times New Roman"/>
        </w:rPr>
      </w:pPr>
    </w:p>
    <w:p w14:paraId="32E6605F" w14:textId="77777777" w:rsidR="00E84451" w:rsidRDefault="00376D2A">
      <w:pPr>
        <w:spacing w:line="440" w:lineRule="exact"/>
        <w:rPr>
          <w:rStyle w:val="NormalCharacter"/>
          <w:rFonts w:ascii="Times New Roman" w:hAnsi="Times New Roman"/>
          <w:b/>
          <w:bCs/>
          <w:sz w:val="28"/>
          <w:szCs w:val="28"/>
        </w:rPr>
      </w:pPr>
      <w:r>
        <w:rPr>
          <w:rStyle w:val="NormalCharacter"/>
          <w:rFonts w:ascii="Times New Roman" w:hAnsi="Times New Roman"/>
          <w:b/>
          <w:bCs/>
          <w:sz w:val="28"/>
          <w:szCs w:val="28"/>
        </w:rPr>
        <w:t>征文范围：</w:t>
      </w:r>
    </w:p>
    <w:p w14:paraId="56B87791" w14:textId="4B0BE1AC" w:rsidR="007B1E01" w:rsidRDefault="00376D2A">
      <w:pPr>
        <w:spacing w:line="440" w:lineRule="exact"/>
        <w:rPr>
          <w:rStyle w:val="NormalCharacter"/>
          <w:rFonts w:ascii="Times New Roman" w:hAnsi="Times New Roman"/>
          <w:b/>
          <w:bCs/>
          <w:sz w:val="28"/>
          <w:szCs w:val="28"/>
        </w:rPr>
      </w:pPr>
      <w:r>
        <w:rPr>
          <w:rStyle w:val="NormalCharacter"/>
          <w:rFonts w:ascii="Times New Roman" w:hAnsi="Times New Roman"/>
          <w:b/>
          <w:bCs/>
          <w:sz w:val="28"/>
          <w:szCs w:val="28"/>
        </w:rPr>
        <w:t>1.</w:t>
      </w:r>
      <w:r>
        <w:rPr>
          <w:rStyle w:val="NormalCharacter"/>
          <w:rFonts w:ascii="Times New Roman" w:hAnsi="Times New Roman"/>
          <w:b/>
          <w:bCs/>
          <w:sz w:val="28"/>
          <w:szCs w:val="28"/>
        </w:rPr>
        <w:t>前沿技术及展望</w:t>
      </w:r>
    </w:p>
    <w:p w14:paraId="7DCFC865"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1</w:t>
      </w:r>
      <w:r>
        <w:rPr>
          <w:rStyle w:val="NormalCharacter"/>
          <w:rFonts w:ascii="Times New Roman" w:hAnsi="Times New Roman"/>
          <w:sz w:val="28"/>
          <w:szCs w:val="28"/>
        </w:rPr>
        <w:t>）新材料、新工艺和新机理</w:t>
      </w:r>
    </w:p>
    <w:p w14:paraId="2747B8EA"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2</w:t>
      </w:r>
      <w:r>
        <w:rPr>
          <w:rStyle w:val="NormalCharacter"/>
          <w:rFonts w:ascii="Times New Roman" w:hAnsi="Times New Roman"/>
          <w:sz w:val="28"/>
          <w:szCs w:val="28"/>
        </w:rPr>
        <w:t>）软件与硬件综合可靠性</w:t>
      </w:r>
    </w:p>
    <w:p w14:paraId="058DA3FB"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3</w:t>
      </w:r>
      <w:r>
        <w:rPr>
          <w:rStyle w:val="NormalCharacter"/>
          <w:rFonts w:ascii="Times New Roman" w:hAnsi="Times New Roman"/>
          <w:sz w:val="28"/>
          <w:szCs w:val="28"/>
        </w:rPr>
        <w:t>）人工智能与可靠性</w:t>
      </w:r>
    </w:p>
    <w:p w14:paraId="25D885CA"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4</w:t>
      </w:r>
      <w:r>
        <w:rPr>
          <w:rStyle w:val="NormalCharacter"/>
          <w:rFonts w:ascii="Times New Roman" w:hAnsi="Times New Roman"/>
          <w:sz w:val="28"/>
          <w:szCs w:val="28"/>
        </w:rPr>
        <w:t>）可靠性发展现状及展望</w:t>
      </w:r>
    </w:p>
    <w:p w14:paraId="7E91534C" w14:textId="77777777" w:rsidR="007B1E01" w:rsidRDefault="00376D2A">
      <w:pPr>
        <w:spacing w:line="440" w:lineRule="exact"/>
        <w:rPr>
          <w:rStyle w:val="NormalCharacter"/>
          <w:rFonts w:ascii="Times New Roman" w:hAnsi="Times New Roman"/>
          <w:b/>
          <w:bCs/>
          <w:sz w:val="28"/>
          <w:szCs w:val="28"/>
        </w:rPr>
      </w:pPr>
      <w:r>
        <w:rPr>
          <w:rStyle w:val="NormalCharacter"/>
          <w:rFonts w:ascii="Times New Roman" w:hAnsi="Times New Roman"/>
          <w:b/>
          <w:bCs/>
          <w:sz w:val="28"/>
          <w:szCs w:val="28"/>
        </w:rPr>
        <w:t>2.</w:t>
      </w:r>
      <w:r>
        <w:rPr>
          <w:rStyle w:val="NormalCharacter"/>
          <w:rFonts w:ascii="Times New Roman" w:hAnsi="Times New Roman"/>
          <w:b/>
          <w:bCs/>
          <w:sz w:val="28"/>
          <w:szCs w:val="28"/>
        </w:rPr>
        <w:t>失效模式及失效机理</w:t>
      </w:r>
    </w:p>
    <w:p w14:paraId="28357E4D"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1</w:t>
      </w:r>
      <w:r>
        <w:rPr>
          <w:rStyle w:val="NormalCharacter"/>
          <w:rFonts w:ascii="Times New Roman" w:hAnsi="Times New Roman"/>
          <w:sz w:val="28"/>
          <w:szCs w:val="28"/>
        </w:rPr>
        <w:t>）失效分析新技术和故障定位</w:t>
      </w:r>
    </w:p>
    <w:p w14:paraId="273B14D5"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2</w:t>
      </w:r>
      <w:r>
        <w:rPr>
          <w:rStyle w:val="NormalCharacter"/>
          <w:rFonts w:ascii="Times New Roman" w:hAnsi="Times New Roman"/>
          <w:sz w:val="28"/>
          <w:szCs w:val="28"/>
        </w:rPr>
        <w:t>）空间、核、大气辐射效应及机理</w:t>
      </w:r>
    </w:p>
    <w:p w14:paraId="209B0673"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3</w:t>
      </w:r>
      <w:r>
        <w:rPr>
          <w:rStyle w:val="NormalCharacter"/>
          <w:rFonts w:ascii="Times New Roman" w:hAnsi="Times New Roman"/>
          <w:sz w:val="28"/>
          <w:szCs w:val="28"/>
        </w:rPr>
        <w:t>）失效机理模型</w:t>
      </w:r>
    </w:p>
    <w:p w14:paraId="76531FCC"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4</w:t>
      </w:r>
      <w:r>
        <w:rPr>
          <w:rStyle w:val="NormalCharacter"/>
          <w:rFonts w:ascii="Times New Roman" w:hAnsi="Times New Roman"/>
          <w:sz w:val="28"/>
          <w:szCs w:val="28"/>
        </w:rPr>
        <w:t>）</w:t>
      </w:r>
      <w:r>
        <w:rPr>
          <w:rStyle w:val="NormalCharacter"/>
          <w:rFonts w:ascii="Times New Roman" w:hAnsi="Times New Roman"/>
          <w:sz w:val="28"/>
          <w:szCs w:val="28"/>
        </w:rPr>
        <w:t>FME(C)A</w:t>
      </w:r>
      <w:r>
        <w:rPr>
          <w:rStyle w:val="NormalCharacter"/>
          <w:rFonts w:ascii="Times New Roman" w:hAnsi="Times New Roman"/>
          <w:sz w:val="28"/>
          <w:szCs w:val="28"/>
        </w:rPr>
        <w:t>和</w:t>
      </w:r>
      <w:r>
        <w:rPr>
          <w:rStyle w:val="NormalCharacter"/>
          <w:rFonts w:ascii="Times New Roman" w:hAnsi="Times New Roman"/>
          <w:sz w:val="28"/>
          <w:szCs w:val="28"/>
        </w:rPr>
        <w:t>FTA</w:t>
      </w:r>
      <w:r>
        <w:rPr>
          <w:rStyle w:val="NormalCharacter"/>
          <w:rFonts w:ascii="Times New Roman" w:hAnsi="Times New Roman"/>
          <w:sz w:val="28"/>
          <w:szCs w:val="28"/>
        </w:rPr>
        <w:t>技术</w:t>
      </w:r>
    </w:p>
    <w:p w14:paraId="6DF7D3E3"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5</w:t>
      </w:r>
      <w:r>
        <w:rPr>
          <w:rStyle w:val="NormalCharacter"/>
          <w:rFonts w:ascii="Times New Roman" w:hAnsi="Times New Roman"/>
          <w:sz w:val="28"/>
          <w:szCs w:val="28"/>
        </w:rPr>
        <w:t>）芯片安全性分析与检测</w:t>
      </w:r>
    </w:p>
    <w:p w14:paraId="57889231" w14:textId="77777777" w:rsidR="007B1E01" w:rsidRDefault="00376D2A">
      <w:pPr>
        <w:spacing w:line="440" w:lineRule="exact"/>
        <w:rPr>
          <w:rStyle w:val="NormalCharacter"/>
          <w:rFonts w:ascii="Times New Roman" w:hAnsi="Times New Roman"/>
          <w:b/>
          <w:bCs/>
          <w:sz w:val="28"/>
          <w:szCs w:val="28"/>
        </w:rPr>
      </w:pPr>
      <w:r>
        <w:rPr>
          <w:rStyle w:val="NormalCharacter"/>
          <w:rFonts w:ascii="Times New Roman" w:hAnsi="Times New Roman"/>
          <w:b/>
          <w:bCs/>
          <w:sz w:val="28"/>
          <w:szCs w:val="28"/>
        </w:rPr>
        <w:t>3.</w:t>
      </w:r>
      <w:r>
        <w:rPr>
          <w:rStyle w:val="NormalCharacter"/>
          <w:rFonts w:ascii="Times New Roman" w:hAnsi="Times New Roman"/>
          <w:b/>
          <w:bCs/>
          <w:sz w:val="28"/>
          <w:szCs w:val="28"/>
        </w:rPr>
        <w:t>可靠性、环境适应性试验与评价</w:t>
      </w:r>
    </w:p>
    <w:p w14:paraId="2D5D3CD7"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1</w:t>
      </w:r>
      <w:r>
        <w:rPr>
          <w:rStyle w:val="NormalCharacter"/>
          <w:rFonts w:ascii="Times New Roman" w:hAnsi="Times New Roman"/>
          <w:sz w:val="28"/>
          <w:szCs w:val="28"/>
        </w:rPr>
        <w:t>）多环境、多因素、多机理可靠性试验与评价</w:t>
      </w:r>
    </w:p>
    <w:p w14:paraId="6CF3D22E"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2</w:t>
      </w:r>
      <w:r>
        <w:rPr>
          <w:rStyle w:val="NormalCharacter"/>
          <w:rFonts w:ascii="Times New Roman" w:hAnsi="Times New Roman"/>
          <w:sz w:val="28"/>
          <w:szCs w:val="28"/>
        </w:rPr>
        <w:t>）极限应力下的可靠性试验与评价</w:t>
      </w:r>
    </w:p>
    <w:p w14:paraId="60D312E3"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3</w:t>
      </w:r>
      <w:r>
        <w:rPr>
          <w:rStyle w:val="NormalCharacter"/>
          <w:rFonts w:ascii="Times New Roman" w:hAnsi="Times New Roman"/>
          <w:sz w:val="28"/>
          <w:szCs w:val="28"/>
        </w:rPr>
        <w:t>）可靠性强化和加速试验技术</w:t>
      </w:r>
    </w:p>
    <w:p w14:paraId="1C888920"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4</w:t>
      </w:r>
      <w:r>
        <w:rPr>
          <w:rStyle w:val="NormalCharacter"/>
          <w:rFonts w:ascii="Times New Roman" w:hAnsi="Times New Roman"/>
          <w:sz w:val="28"/>
          <w:szCs w:val="28"/>
        </w:rPr>
        <w:t>）工作和贮存状态下的定寿与延寿</w:t>
      </w:r>
    </w:p>
    <w:p w14:paraId="3D01515D" w14:textId="5F76A5A1"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5</w:t>
      </w:r>
      <w:r>
        <w:rPr>
          <w:rStyle w:val="NormalCharacter"/>
          <w:rFonts w:ascii="Times New Roman" w:hAnsi="Times New Roman"/>
          <w:sz w:val="28"/>
          <w:szCs w:val="28"/>
        </w:rPr>
        <w:t>）</w:t>
      </w:r>
      <w:r w:rsidR="00F96297" w:rsidRPr="00F96297">
        <w:rPr>
          <w:rStyle w:val="NormalCharacter"/>
          <w:rFonts w:ascii="Times New Roman" w:hAnsi="Times New Roman" w:hint="eastAsia"/>
          <w:sz w:val="28"/>
          <w:szCs w:val="28"/>
        </w:rPr>
        <w:t>环境试验评价与防护技术</w:t>
      </w:r>
    </w:p>
    <w:p w14:paraId="773E0472" w14:textId="7F81B93C" w:rsidR="008E7778" w:rsidRDefault="00376D2A" w:rsidP="008E7778">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6</w:t>
      </w:r>
      <w:r>
        <w:rPr>
          <w:rStyle w:val="NormalCharacter"/>
          <w:rFonts w:ascii="Times New Roman" w:hAnsi="Times New Roman"/>
          <w:sz w:val="28"/>
          <w:szCs w:val="28"/>
        </w:rPr>
        <w:t>）电磁兼容测试与设计改进</w:t>
      </w:r>
    </w:p>
    <w:p w14:paraId="3B2F6DF0" w14:textId="77777777" w:rsidR="007B1E01" w:rsidRDefault="00376D2A">
      <w:pPr>
        <w:spacing w:line="440" w:lineRule="exact"/>
        <w:rPr>
          <w:rStyle w:val="NormalCharacter"/>
          <w:rFonts w:ascii="Times New Roman" w:hAnsi="Times New Roman"/>
          <w:b/>
          <w:bCs/>
          <w:sz w:val="28"/>
          <w:szCs w:val="28"/>
        </w:rPr>
      </w:pPr>
      <w:r>
        <w:rPr>
          <w:rStyle w:val="NormalCharacter"/>
          <w:rFonts w:ascii="Times New Roman" w:hAnsi="Times New Roman"/>
          <w:b/>
          <w:bCs/>
          <w:sz w:val="28"/>
          <w:szCs w:val="28"/>
        </w:rPr>
        <w:t>4.</w:t>
      </w:r>
      <w:r>
        <w:rPr>
          <w:rStyle w:val="NormalCharacter"/>
          <w:rFonts w:ascii="Times New Roman" w:hAnsi="Times New Roman"/>
          <w:b/>
          <w:bCs/>
          <w:sz w:val="28"/>
          <w:szCs w:val="28"/>
        </w:rPr>
        <w:t>可靠性设计与仿真试验</w:t>
      </w:r>
    </w:p>
    <w:p w14:paraId="25995426"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1</w:t>
      </w:r>
      <w:r>
        <w:rPr>
          <w:rStyle w:val="NormalCharacter"/>
          <w:rFonts w:ascii="Times New Roman" w:hAnsi="Times New Roman"/>
          <w:sz w:val="28"/>
          <w:szCs w:val="28"/>
        </w:rPr>
        <w:t>）可靠性仿真与虚拟实验</w:t>
      </w:r>
    </w:p>
    <w:p w14:paraId="063E05FB"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2</w:t>
      </w:r>
      <w:r>
        <w:rPr>
          <w:rStyle w:val="NormalCharacter"/>
          <w:rFonts w:ascii="Times New Roman" w:hAnsi="Times New Roman"/>
          <w:sz w:val="28"/>
          <w:szCs w:val="28"/>
        </w:rPr>
        <w:t>）可靠性设计和加固技术</w:t>
      </w:r>
    </w:p>
    <w:p w14:paraId="14782F4D"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3</w:t>
      </w:r>
      <w:r>
        <w:rPr>
          <w:rStyle w:val="NormalCharacter"/>
          <w:rFonts w:ascii="Times New Roman" w:hAnsi="Times New Roman"/>
          <w:sz w:val="28"/>
          <w:szCs w:val="28"/>
        </w:rPr>
        <w:t>）环境适应性分析与设计</w:t>
      </w:r>
    </w:p>
    <w:p w14:paraId="61BB4A87"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4</w:t>
      </w:r>
      <w:r>
        <w:rPr>
          <w:rStyle w:val="NormalCharacter"/>
          <w:rFonts w:ascii="Times New Roman" w:hAnsi="Times New Roman"/>
          <w:sz w:val="28"/>
          <w:szCs w:val="28"/>
        </w:rPr>
        <w:t>）可靠性、性能、经济性一体化设计</w:t>
      </w:r>
    </w:p>
    <w:p w14:paraId="692707AA"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5</w:t>
      </w:r>
      <w:r>
        <w:rPr>
          <w:rStyle w:val="NormalCharacter"/>
          <w:rFonts w:ascii="Times New Roman" w:hAnsi="Times New Roman"/>
          <w:sz w:val="28"/>
          <w:szCs w:val="28"/>
        </w:rPr>
        <w:t>）可靠性预计</w:t>
      </w:r>
    </w:p>
    <w:p w14:paraId="195DF0CF" w14:textId="77777777" w:rsidR="007B1E01" w:rsidRDefault="00376D2A">
      <w:pPr>
        <w:spacing w:line="440" w:lineRule="exact"/>
        <w:rPr>
          <w:rStyle w:val="NormalCharacter"/>
          <w:rFonts w:ascii="Times New Roman" w:hAnsi="Times New Roman"/>
          <w:b/>
          <w:bCs/>
          <w:sz w:val="28"/>
          <w:szCs w:val="28"/>
        </w:rPr>
      </w:pPr>
      <w:r>
        <w:rPr>
          <w:rStyle w:val="NormalCharacter"/>
          <w:rFonts w:ascii="Times New Roman" w:hAnsi="Times New Roman"/>
          <w:b/>
          <w:bCs/>
          <w:sz w:val="28"/>
          <w:szCs w:val="28"/>
        </w:rPr>
        <w:t>5.</w:t>
      </w:r>
      <w:r>
        <w:rPr>
          <w:rStyle w:val="NormalCharacter"/>
          <w:rFonts w:ascii="Times New Roman" w:hAnsi="Times New Roman"/>
          <w:b/>
          <w:bCs/>
          <w:sz w:val="28"/>
          <w:szCs w:val="28"/>
        </w:rPr>
        <w:t>安全性、测试性、保障性及故障诊断</w:t>
      </w:r>
    </w:p>
    <w:p w14:paraId="43EBE5D4"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1</w:t>
      </w:r>
      <w:r>
        <w:rPr>
          <w:rStyle w:val="NormalCharacter"/>
          <w:rFonts w:ascii="Times New Roman" w:hAnsi="Times New Roman"/>
          <w:sz w:val="28"/>
          <w:szCs w:val="28"/>
        </w:rPr>
        <w:t>）控制系统的安全性（</w:t>
      </w:r>
      <w:r>
        <w:rPr>
          <w:rStyle w:val="NormalCharacter"/>
          <w:rFonts w:ascii="Times New Roman" w:hAnsi="Times New Roman"/>
          <w:sz w:val="28"/>
          <w:szCs w:val="28"/>
        </w:rPr>
        <w:t>safety</w:t>
      </w:r>
      <w:r>
        <w:rPr>
          <w:rStyle w:val="NormalCharacter"/>
          <w:rFonts w:ascii="Times New Roman" w:hAnsi="Times New Roman"/>
          <w:sz w:val="28"/>
          <w:szCs w:val="28"/>
        </w:rPr>
        <w:t>）设计和评价</w:t>
      </w:r>
    </w:p>
    <w:p w14:paraId="4BDCCB6F"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lastRenderedPageBreak/>
        <w:t>（</w:t>
      </w:r>
      <w:r>
        <w:rPr>
          <w:rStyle w:val="NormalCharacter"/>
          <w:rFonts w:ascii="Times New Roman" w:hAnsi="Times New Roman"/>
          <w:sz w:val="28"/>
          <w:szCs w:val="28"/>
        </w:rPr>
        <w:t>2</w:t>
      </w:r>
      <w:r>
        <w:rPr>
          <w:rStyle w:val="NormalCharacter"/>
          <w:rFonts w:ascii="Times New Roman" w:hAnsi="Times New Roman"/>
          <w:sz w:val="28"/>
          <w:szCs w:val="28"/>
        </w:rPr>
        <w:t>）信息、网络、软件和硬件的可靠性、可信性和安全性</w:t>
      </w:r>
    </w:p>
    <w:p w14:paraId="70753DDC"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3</w:t>
      </w:r>
      <w:r>
        <w:rPr>
          <w:rStyle w:val="NormalCharacter"/>
          <w:rFonts w:ascii="Times New Roman" w:hAnsi="Times New Roman"/>
          <w:sz w:val="28"/>
          <w:szCs w:val="28"/>
        </w:rPr>
        <w:t>）基于大数据和</w:t>
      </w:r>
      <w:proofErr w:type="gramStart"/>
      <w:r>
        <w:rPr>
          <w:rStyle w:val="NormalCharacter"/>
          <w:rFonts w:ascii="Times New Roman" w:hAnsi="Times New Roman"/>
          <w:sz w:val="28"/>
          <w:szCs w:val="28"/>
        </w:rPr>
        <w:t>云计算</w:t>
      </w:r>
      <w:proofErr w:type="gramEnd"/>
      <w:r>
        <w:rPr>
          <w:rStyle w:val="NormalCharacter"/>
          <w:rFonts w:ascii="Times New Roman" w:hAnsi="Times New Roman"/>
          <w:sz w:val="28"/>
          <w:szCs w:val="28"/>
        </w:rPr>
        <w:t>的可靠性分析和评价</w:t>
      </w:r>
    </w:p>
    <w:p w14:paraId="5CD30746" w14:textId="604D520D"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4</w:t>
      </w:r>
      <w:r>
        <w:rPr>
          <w:rStyle w:val="NormalCharacter"/>
          <w:rFonts w:ascii="Times New Roman" w:hAnsi="Times New Roman"/>
          <w:sz w:val="28"/>
          <w:szCs w:val="28"/>
        </w:rPr>
        <w:t>）故障</w:t>
      </w:r>
      <w:r w:rsidR="00BC0DF7">
        <w:rPr>
          <w:rStyle w:val="NormalCharacter"/>
          <w:rFonts w:ascii="Times New Roman" w:hAnsi="Times New Roman" w:hint="eastAsia"/>
          <w:sz w:val="28"/>
          <w:szCs w:val="28"/>
        </w:rPr>
        <w:t>监测</w:t>
      </w:r>
      <w:r>
        <w:rPr>
          <w:rStyle w:val="NormalCharacter"/>
          <w:rFonts w:ascii="Times New Roman" w:hAnsi="Times New Roman"/>
          <w:sz w:val="28"/>
          <w:szCs w:val="28"/>
        </w:rPr>
        <w:t>与健康管理（</w:t>
      </w:r>
      <w:r>
        <w:rPr>
          <w:rStyle w:val="NormalCharacter"/>
          <w:rFonts w:ascii="Times New Roman" w:hAnsi="Times New Roman"/>
          <w:sz w:val="28"/>
          <w:szCs w:val="28"/>
        </w:rPr>
        <w:t>PHM</w:t>
      </w:r>
      <w:r>
        <w:rPr>
          <w:rStyle w:val="NormalCharacter"/>
          <w:rFonts w:ascii="Times New Roman" w:hAnsi="Times New Roman"/>
          <w:sz w:val="28"/>
          <w:szCs w:val="28"/>
        </w:rPr>
        <w:t>）</w:t>
      </w:r>
    </w:p>
    <w:p w14:paraId="26CAE711" w14:textId="77777777"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5</w:t>
      </w:r>
      <w:r>
        <w:rPr>
          <w:rStyle w:val="NormalCharacter"/>
          <w:rFonts w:ascii="Times New Roman" w:hAnsi="Times New Roman"/>
          <w:sz w:val="28"/>
          <w:szCs w:val="28"/>
        </w:rPr>
        <w:t>）综合保障技术、维修工程理论和应用</w:t>
      </w:r>
    </w:p>
    <w:p w14:paraId="510F3A76" w14:textId="2EAC2B0F" w:rsidR="007B1E01" w:rsidRDefault="00376D2A">
      <w:pPr>
        <w:spacing w:line="440" w:lineRule="exact"/>
        <w:rPr>
          <w:rStyle w:val="NormalCharacter"/>
          <w:rFonts w:ascii="Times New Roman" w:hAnsi="Times New Roman"/>
          <w:sz w:val="28"/>
          <w:szCs w:val="28"/>
        </w:rPr>
      </w:pPr>
      <w:r>
        <w:rPr>
          <w:rStyle w:val="NormalCharacter"/>
          <w:rFonts w:ascii="Times New Roman" w:hAnsi="Times New Roman"/>
          <w:sz w:val="28"/>
          <w:szCs w:val="28"/>
        </w:rPr>
        <w:t>（</w:t>
      </w:r>
      <w:r>
        <w:rPr>
          <w:rStyle w:val="NormalCharacter"/>
          <w:rFonts w:ascii="Times New Roman" w:hAnsi="Times New Roman"/>
          <w:sz w:val="28"/>
          <w:szCs w:val="28"/>
        </w:rPr>
        <w:t>6</w:t>
      </w:r>
      <w:r>
        <w:rPr>
          <w:rStyle w:val="NormalCharacter"/>
          <w:rFonts w:ascii="Times New Roman" w:hAnsi="Times New Roman"/>
          <w:sz w:val="28"/>
          <w:szCs w:val="28"/>
        </w:rPr>
        <w:t>）产品可靠性保证与质量工程技术</w:t>
      </w:r>
    </w:p>
    <w:p w14:paraId="610F6EFF" w14:textId="77777777" w:rsidR="008978AB" w:rsidRPr="008978AB" w:rsidRDefault="008978AB">
      <w:pPr>
        <w:spacing w:line="440" w:lineRule="exact"/>
        <w:rPr>
          <w:rStyle w:val="NormalCharacter"/>
          <w:rFonts w:ascii="Times New Roman" w:hAnsi="Times New Roman"/>
          <w:sz w:val="28"/>
          <w:szCs w:val="28"/>
        </w:rPr>
      </w:pPr>
    </w:p>
    <w:p w14:paraId="1FC3F63B" w14:textId="05942334" w:rsidR="00B669A9" w:rsidRDefault="00B669A9">
      <w:pPr>
        <w:spacing w:line="440" w:lineRule="exact"/>
        <w:rPr>
          <w:rStyle w:val="NormalCharacter"/>
          <w:rFonts w:ascii="Times New Roman" w:hAnsi="Times New Roman"/>
          <w:b/>
          <w:bCs/>
          <w:sz w:val="28"/>
          <w:szCs w:val="28"/>
        </w:rPr>
      </w:pPr>
    </w:p>
    <w:p w14:paraId="6FD959B9" w14:textId="77777777" w:rsidR="00B669A9" w:rsidRPr="00B669A9" w:rsidRDefault="00B669A9" w:rsidP="00B669A9">
      <w:pPr>
        <w:widowControl w:val="0"/>
        <w:spacing w:line="440" w:lineRule="exact"/>
        <w:textAlignment w:val="auto"/>
        <w:rPr>
          <w:rFonts w:ascii="Times New Roman" w:hAnsi="Times New Roman"/>
          <w:sz w:val="28"/>
          <w:szCs w:val="28"/>
        </w:rPr>
      </w:pPr>
      <w:r w:rsidRPr="00B669A9">
        <w:rPr>
          <w:rFonts w:ascii="Times New Roman" w:hAnsi="Times New Roman"/>
          <w:b/>
          <w:bCs/>
          <w:sz w:val="28"/>
          <w:szCs w:val="28"/>
        </w:rPr>
        <w:t>征文说明：</w:t>
      </w:r>
    </w:p>
    <w:p w14:paraId="3EB7F2E6" w14:textId="7C62CD4F" w:rsidR="00FA0326" w:rsidRPr="00FA0326" w:rsidRDefault="00FA0326" w:rsidP="00FA0326">
      <w:pPr>
        <w:widowControl w:val="0"/>
        <w:spacing w:line="440" w:lineRule="exact"/>
        <w:ind w:firstLine="562"/>
        <w:textAlignment w:val="auto"/>
        <w:rPr>
          <w:rFonts w:ascii="Times New Roman" w:hAnsi="Times New Roman"/>
          <w:b/>
          <w:sz w:val="28"/>
          <w:szCs w:val="28"/>
        </w:rPr>
      </w:pPr>
      <w:r w:rsidRPr="00FA0326">
        <w:rPr>
          <w:rFonts w:ascii="Times New Roman" w:hAnsi="Times New Roman"/>
          <w:b/>
          <w:sz w:val="28"/>
          <w:szCs w:val="28"/>
        </w:rPr>
        <w:t>1.</w:t>
      </w:r>
      <w:r w:rsidR="00B669A9" w:rsidRPr="00FA0326">
        <w:rPr>
          <w:rFonts w:ascii="Times New Roman" w:hAnsi="Times New Roman"/>
          <w:b/>
          <w:sz w:val="28"/>
          <w:szCs w:val="28"/>
        </w:rPr>
        <w:t>全文请于</w:t>
      </w:r>
      <w:r w:rsidR="00B669A9" w:rsidRPr="00FA0326">
        <w:rPr>
          <w:rFonts w:ascii="Times New Roman" w:hAnsi="Times New Roman"/>
          <w:b/>
          <w:sz w:val="28"/>
          <w:szCs w:val="28"/>
        </w:rPr>
        <w:t>202</w:t>
      </w:r>
      <w:r w:rsidR="00086839">
        <w:rPr>
          <w:rFonts w:ascii="Times New Roman" w:hAnsi="Times New Roman"/>
          <w:b/>
          <w:sz w:val="28"/>
          <w:szCs w:val="28"/>
        </w:rPr>
        <w:t>2</w:t>
      </w:r>
      <w:r w:rsidR="00B669A9" w:rsidRPr="00FA0326">
        <w:rPr>
          <w:rFonts w:ascii="Times New Roman" w:hAnsi="Times New Roman"/>
          <w:b/>
          <w:sz w:val="28"/>
          <w:szCs w:val="28"/>
        </w:rPr>
        <w:t>年</w:t>
      </w:r>
      <w:r w:rsidR="00086839">
        <w:rPr>
          <w:rFonts w:ascii="Times New Roman" w:hAnsi="Times New Roman"/>
          <w:b/>
          <w:sz w:val="28"/>
          <w:szCs w:val="28"/>
        </w:rPr>
        <w:t>5</w:t>
      </w:r>
      <w:r w:rsidR="00B669A9" w:rsidRPr="00FA0326">
        <w:rPr>
          <w:rFonts w:ascii="Times New Roman" w:hAnsi="Times New Roman"/>
          <w:b/>
          <w:sz w:val="28"/>
          <w:szCs w:val="28"/>
        </w:rPr>
        <w:t>月</w:t>
      </w:r>
      <w:r w:rsidR="00B669A9" w:rsidRPr="00FA0326">
        <w:rPr>
          <w:rFonts w:ascii="Times New Roman" w:hAnsi="Times New Roman" w:hint="eastAsia"/>
          <w:b/>
          <w:sz w:val="28"/>
          <w:szCs w:val="28"/>
        </w:rPr>
        <w:t>1</w:t>
      </w:r>
      <w:r w:rsidR="00086839">
        <w:rPr>
          <w:rFonts w:ascii="Times New Roman" w:hAnsi="Times New Roman"/>
          <w:b/>
          <w:sz w:val="28"/>
          <w:szCs w:val="28"/>
        </w:rPr>
        <w:t>5</w:t>
      </w:r>
      <w:r w:rsidR="00B669A9" w:rsidRPr="00FA0326">
        <w:rPr>
          <w:rFonts w:ascii="Times New Roman" w:hAnsi="Times New Roman"/>
          <w:b/>
          <w:sz w:val="28"/>
          <w:szCs w:val="28"/>
        </w:rPr>
        <w:t>日前提交会务组</w:t>
      </w:r>
      <w:r w:rsidR="006D0A92" w:rsidRPr="00FA0326">
        <w:rPr>
          <w:rFonts w:ascii="Times New Roman" w:hAnsi="Times New Roman" w:hint="eastAsia"/>
          <w:b/>
          <w:sz w:val="28"/>
          <w:szCs w:val="28"/>
        </w:rPr>
        <w:t>邮箱</w:t>
      </w:r>
      <w:hyperlink r:id="rId8" w:history="1">
        <w:r w:rsidR="00086839" w:rsidRPr="00AA01B5">
          <w:rPr>
            <w:rStyle w:val="ae"/>
            <w:rFonts w:ascii="Times New Roman" w:hAnsi="Times New Roman"/>
            <w:b/>
            <w:bCs/>
            <w:sz w:val="28"/>
            <w:szCs w:val="28"/>
          </w:rPr>
          <w:t>nrps2022@163.com</w:t>
        </w:r>
      </w:hyperlink>
      <w:r w:rsidRPr="00B669A9">
        <w:rPr>
          <w:rFonts w:ascii="Times New Roman" w:hAnsi="Times New Roman"/>
          <w:color w:val="000000"/>
          <w:sz w:val="28"/>
          <w:szCs w:val="28"/>
        </w:rPr>
        <w:t>，</w:t>
      </w:r>
      <w:r>
        <w:rPr>
          <w:rFonts w:ascii="Times New Roman" w:hAnsi="Times New Roman" w:hint="eastAsia"/>
          <w:color w:val="000000"/>
          <w:sz w:val="28"/>
          <w:szCs w:val="28"/>
        </w:rPr>
        <w:t>邮件标题</w:t>
      </w:r>
      <w:r w:rsidRPr="00B669A9">
        <w:rPr>
          <w:rFonts w:ascii="Times New Roman" w:hAnsi="Times New Roman"/>
          <w:sz w:val="28"/>
          <w:szCs w:val="28"/>
        </w:rPr>
        <w:t>请注明</w:t>
      </w:r>
      <w:r w:rsidRPr="00B669A9">
        <w:rPr>
          <w:rFonts w:ascii="Times New Roman" w:hAnsi="Times New Roman"/>
          <w:sz w:val="28"/>
          <w:szCs w:val="28"/>
        </w:rPr>
        <w:t>“</w:t>
      </w:r>
      <w:r w:rsidRPr="00B669A9">
        <w:rPr>
          <w:rFonts w:ascii="Times New Roman" w:hAnsi="Times New Roman"/>
          <w:sz w:val="28"/>
          <w:szCs w:val="28"/>
        </w:rPr>
        <w:t>单位</w:t>
      </w:r>
      <w:r w:rsidRPr="00B669A9">
        <w:rPr>
          <w:rFonts w:ascii="Times New Roman" w:hAnsi="Times New Roman"/>
          <w:sz w:val="28"/>
          <w:szCs w:val="28"/>
        </w:rPr>
        <w:t>+</w:t>
      </w:r>
      <w:r w:rsidRPr="00B669A9">
        <w:rPr>
          <w:rFonts w:ascii="Times New Roman" w:hAnsi="Times New Roman"/>
          <w:sz w:val="28"/>
          <w:szCs w:val="28"/>
        </w:rPr>
        <w:t>姓名</w:t>
      </w:r>
      <w:r w:rsidRPr="00B669A9">
        <w:rPr>
          <w:rFonts w:ascii="Times New Roman" w:hAnsi="Times New Roman"/>
          <w:sz w:val="28"/>
          <w:szCs w:val="28"/>
        </w:rPr>
        <w:t>+</w:t>
      </w:r>
      <w:r>
        <w:rPr>
          <w:rFonts w:ascii="Times New Roman" w:hAnsi="Times New Roman" w:hint="eastAsia"/>
          <w:sz w:val="28"/>
          <w:szCs w:val="28"/>
        </w:rPr>
        <w:t>手机</w:t>
      </w:r>
      <w:r>
        <w:rPr>
          <w:rFonts w:ascii="Times New Roman" w:hAnsi="Times New Roman" w:hint="eastAsia"/>
          <w:sz w:val="28"/>
          <w:szCs w:val="28"/>
        </w:rPr>
        <w:t>+</w:t>
      </w:r>
      <w:r>
        <w:rPr>
          <w:rFonts w:ascii="Times New Roman" w:hAnsi="Times New Roman" w:hint="eastAsia"/>
          <w:sz w:val="28"/>
          <w:szCs w:val="28"/>
        </w:rPr>
        <w:t>论文</w:t>
      </w:r>
      <w:r w:rsidRPr="00B669A9">
        <w:rPr>
          <w:rFonts w:ascii="Times New Roman" w:hAnsi="Times New Roman"/>
          <w:sz w:val="28"/>
          <w:szCs w:val="28"/>
        </w:rPr>
        <w:t>题目</w:t>
      </w:r>
      <w:r>
        <w:rPr>
          <w:rFonts w:ascii="Times New Roman" w:hAnsi="Times New Roman" w:hint="eastAsia"/>
          <w:sz w:val="28"/>
          <w:szCs w:val="28"/>
        </w:rPr>
        <w:t>+</w:t>
      </w:r>
      <w:r>
        <w:rPr>
          <w:rFonts w:ascii="Times New Roman" w:hAnsi="Times New Roman" w:hint="eastAsia"/>
          <w:sz w:val="28"/>
          <w:szCs w:val="28"/>
        </w:rPr>
        <w:t>论文方向（在征文范围中选择）</w:t>
      </w:r>
      <w:r w:rsidRPr="00B669A9">
        <w:rPr>
          <w:rFonts w:ascii="Times New Roman" w:hAnsi="Times New Roman"/>
          <w:sz w:val="28"/>
          <w:szCs w:val="28"/>
        </w:rPr>
        <w:t>”</w:t>
      </w:r>
      <w:r w:rsidRPr="00B669A9">
        <w:rPr>
          <w:rFonts w:ascii="Times New Roman" w:hAnsi="Times New Roman"/>
          <w:sz w:val="28"/>
          <w:szCs w:val="28"/>
        </w:rPr>
        <w:t>。</w:t>
      </w:r>
    </w:p>
    <w:p w14:paraId="0053FE4E" w14:textId="3F01CDAF" w:rsidR="00B669A9" w:rsidRPr="00FA0326" w:rsidRDefault="00C37B47" w:rsidP="00FA0326">
      <w:pPr>
        <w:ind w:firstLine="562"/>
      </w:pPr>
      <w:r w:rsidRPr="00C37B47">
        <w:rPr>
          <w:rFonts w:hint="eastAsia"/>
          <w:bCs/>
        </w:rPr>
        <w:t>（论文格式见附件）</w:t>
      </w:r>
    </w:p>
    <w:p w14:paraId="314F9F9F" w14:textId="77777777" w:rsidR="00B669A9" w:rsidRPr="00B669A9" w:rsidRDefault="00B669A9" w:rsidP="00B669A9">
      <w:pPr>
        <w:widowControl w:val="0"/>
        <w:spacing w:line="440" w:lineRule="exact"/>
        <w:ind w:firstLineChars="200" w:firstLine="560"/>
        <w:textAlignment w:val="auto"/>
        <w:rPr>
          <w:rFonts w:ascii="Times New Roman" w:hAnsi="Times New Roman"/>
          <w:sz w:val="28"/>
          <w:szCs w:val="28"/>
        </w:rPr>
      </w:pPr>
      <w:r w:rsidRPr="00B669A9">
        <w:rPr>
          <w:rFonts w:ascii="Times New Roman" w:hAnsi="Times New Roman"/>
          <w:sz w:val="28"/>
          <w:szCs w:val="28"/>
        </w:rPr>
        <w:t>2.</w:t>
      </w:r>
      <w:r w:rsidRPr="00B669A9">
        <w:rPr>
          <w:rFonts w:ascii="Times New Roman" w:hAnsi="Times New Roman"/>
          <w:sz w:val="28"/>
          <w:szCs w:val="28"/>
        </w:rPr>
        <w:t>需一并提交单位盖章的保密证明，不涉及国家和军事、商业秘密。</w:t>
      </w:r>
    </w:p>
    <w:p w14:paraId="56AB73D3" w14:textId="77777777" w:rsidR="00B669A9" w:rsidRPr="00B669A9" w:rsidRDefault="00B669A9" w:rsidP="00B669A9">
      <w:pPr>
        <w:widowControl w:val="0"/>
        <w:spacing w:line="440" w:lineRule="exact"/>
        <w:ind w:firstLineChars="200" w:firstLine="560"/>
        <w:textAlignment w:val="auto"/>
        <w:rPr>
          <w:rFonts w:ascii="Times New Roman" w:hAnsi="Times New Roman"/>
          <w:sz w:val="28"/>
          <w:szCs w:val="28"/>
        </w:rPr>
      </w:pPr>
      <w:r w:rsidRPr="00B669A9">
        <w:rPr>
          <w:rFonts w:ascii="Times New Roman" w:hAnsi="Times New Roman"/>
          <w:sz w:val="28"/>
          <w:szCs w:val="28"/>
        </w:rPr>
        <w:t>3.</w:t>
      </w:r>
      <w:r w:rsidRPr="00B669A9">
        <w:rPr>
          <w:rFonts w:ascii="Times New Roman" w:hAnsi="Times New Roman"/>
          <w:sz w:val="28"/>
          <w:szCs w:val="28"/>
        </w:rPr>
        <w:t>未曾在国内、外公开发表。</w:t>
      </w:r>
    </w:p>
    <w:p w14:paraId="3CA1E15B" w14:textId="77777777" w:rsidR="00B669A9" w:rsidRDefault="00B669A9" w:rsidP="00B669A9">
      <w:pPr>
        <w:widowControl w:val="0"/>
        <w:spacing w:line="440" w:lineRule="exact"/>
        <w:textAlignment w:val="auto"/>
        <w:rPr>
          <w:rFonts w:ascii="Times New Roman" w:hAnsi="Times New Roman"/>
          <w:sz w:val="28"/>
          <w:szCs w:val="28"/>
        </w:rPr>
      </w:pPr>
    </w:p>
    <w:p w14:paraId="01735843" w14:textId="7A47EFD4" w:rsidR="00B669A9" w:rsidRPr="00B669A9" w:rsidRDefault="00B669A9" w:rsidP="00B669A9">
      <w:pPr>
        <w:widowControl w:val="0"/>
        <w:spacing w:line="440" w:lineRule="exact"/>
        <w:textAlignment w:val="auto"/>
        <w:rPr>
          <w:rFonts w:ascii="Times New Roman" w:hAnsi="Times New Roman"/>
          <w:sz w:val="28"/>
          <w:szCs w:val="28"/>
        </w:rPr>
      </w:pPr>
      <w:r w:rsidRPr="00B669A9">
        <w:rPr>
          <w:rFonts w:ascii="Times New Roman" w:hAnsi="Times New Roman"/>
          <w:sz w:val="28"/>
          <w:szCs w:val="28"/>
        </w:rPr>
        <w:t>注：对发现有抄袭、剽窃行为的论文作者，组委会保留采取进一步法律行为的权利。</w:t>
      </w:r>
    </w:p>
    <w:p w14:paraId="43198639" w14:textId="448AE2D8" w:rsidR="00B669A9" w:rsidRPr="00B669A9" w:rsidRDefault="00B669A9" w:rsidP="00B669A9">
      <w:pPr>
        <w:widowControl w:val="0"/>
        <w:spacing w:line="440" w:lineRule="exact"/>
        <w:textAlignment w:val="auto"/>
        <w:rPr>
          <w:rFonts w:ascii="Times New Roman" w:hAnsi="Times New Roman"/>
          <w:sz w:val="28"/>
          <w:szCs w:val="28"/>
        </w:rPr>
      </w:pPr>
    </w:p>
    <w:p w14:paraId="453F1ADD" w14:textId="77777777" w:rsidR="00B669A9" w:rsidRPr="00B669A9" w:rsidRDefault="00B669A9" w:rsidP="00B669A9">
      <w:pPr>
        <w:widowControl w:val="0"/>
        <w:spacing w:line="440" w:lineRule="exact"/>
        <w:textAlignment w:val="auto"/>
        <w:rPr>
          <w:rFonts w:ascii="Times New Roman" w:hAnsi="Times New Roman"/>
          <w:sz w:val="28"/>
          <w:szCs w:val="28"/>
        </w:rPr>
      </w:pPr>
      <w:r w:rsidRPr="00B669A9">
        <w:rPr>
          <w:rFonts w:ascii="Times New Roman" w:hAnsi="Times New Roman"/>
          <w:sz w:val="28"/>
          <w:szCs w:val="28"/>
        </w:rPr>
        <w:t>关于论文的相关问题，欢迎与我们直接联系：</w:t>
      </w:r>
    </w:p>
    <w:p w14:paraId="0F47E54D" w14:textId="77777777" w:rsidR="006D0A92" w:rsidRDefault="006D0A92" w:rsidP="00B669A9">
      <w:pPr>
        <w:widowControl w:val="0"/>
        <w:spacing w:line="440" w:lineRule="exact"/>
        <w:textAlignment w:val="auto"/>
        <w:rPr>
          <w:rFonts w:ascii="Times New Roman" w:hAnsi="Times New Roman"/>
          <w:sz w:val="28"/>
          <w:szCs w:val="28"/>
        </w:rPr>
      </w:pPr>
    </w:p>
    <w:p w14:paraId="20F6682E" w14:textId="1C38061E" w:rsidR="00B669A9" w:rsidRDefault="00B669A9" w:rsidP="00B669A9">
      <w:pPr>
        <w:widowControl w:val="0"/>
        <w:spacing w:line="440" w:lineRule="exact"/>
        <w:textAlignment w:val="auto"/>
        <w:rPr>
          <w:rFonts w:ascii="Times New Roman" w:hAnsi="Times New Roman"/>
          <w:sz w:val="28"/>
          <w:szCs w:val="28"/>
        </w:rPr>
      </w:pPr>
      <w:r w:rsidRPr="00B669A9">
        <w:rPr>
          <w:rFonts w:ascii="Times New Roman" w:hAnsi="Times New Roman"/>
          <w:sz w:val="28"/>
          <w:szCs w:val="28"/>
        </w:rPr>
        <w:t>联系人：王磊</w:t>
      </w:r>
      <w:r w:rsidRPr="00B669A9">
        <w:rPr>
          <w:rFonts w:ascii="Times New Roman" w:hAnsi="Times New Roman"/>
          <w:sz w:val="28"/>
          <w:szCs w:val="28"/>
        </w:rPr>
        <w:t xml:space="preserve"> 18902290053</w:t>
      </w:r>
      <w:r w:rsidRPr="00B669A9">
        <w:rPr>
          <w:rFonts w:ascii="Times New Roman" w:hAnsi="Times New Roman"/>
          <w:sz w:val="28"/>
          <w:szCs w:val="28"/>
        </w:rPr>
        <w:t>，</w:t>
      </w:r>
      <w:r w:rsidR="00E231B9">
        <w:rPr>
          <w:rFonts w:ascii="Times New Roman" w:hAnsi="Times New Roman" w:hint="eastAsia"/>
          <w:sz w:val="28"/>
          <w:szCs w:val="28"/>
        </w:rPr>
        <w:t>张战刚</w:t>
      </w:r>
      <w:r w:rsidRPr="00B669A9">
        <w:rPr>
          <w:rFonts w:ascii="Times New Roman" w:hAnsi="Times New Roman"/>
          <w:sz w:val="28"/>
          <w:szCs w:val="28"/>
        </w:rPr>
        <w:t xml:space="preserve"> 13</w:t>
      </w:r>
      <w:r w:rsidR="00E231B9">
        <w:rPr>
          <w:rFonts w:ascii="Times New Roman" w:hAnsi="Times New Roman" w:hint="eastAsia"/>
          <w:sz w:val="28"/>
          <w:szCs w:val="28"/>
        </w:rPr>
        <w:t>538851821</w:t>
      </w:r>
    </w:p>
    <w:p w14:paraId="2C4F80AB" w14:textId="33A024DF" w:rsidR="00086913" w:rsidRDefault="00086913" w:rsidP="00086913">
      <w:pPr>
        <w:widowControl w:val="0"/>
        <w:spacing w:line="440" w:lineRule="exact"/>
        <w:ind w:firstLineChars="1300" w:firstLine="3640"/>
        <w:textAlignment w:val="auto"/>
        <w:rPr>
          <w:rFonts w:ascii="Times New Roman" w:hAnsi="Times New Roman"/>
          <w:sz w:val="28"/>
          <w:szCs w:val="28"/>
        </w:rPr>
      </w:pPr>
      <w:r>
        <w:rPr>
          <w:rFonts w:hint="eastAsia"/>
          <w:sz w:val="28"/>
          <w:szCs w:val="28"/>
        </w:rPr>
        <w:t>刘东方</w:t>
      </w:r>
      <w:r>
        <w:rPr>
          <w:rFonts w:hint="eastAsia"/>
          <w:sz w:val="28"/>
          <w:szCs w:val="28"/>
        </w:rPr>
        <w:t xml:space="preserve"> 13332820801</w:t>
      </w:r>
    </w:p>
    <w:p w14:paraId="134DD7A7" w14:textId="2F5B28FA" w:rsidR="007B1E01" w:rsidRDefault="00376D2A" w:rsidP="000F20F8">
      <w:pPr>
        <w:spacing w:line="440" w:lineRule="exact"/>
        <w:rPr>
          <w:rStyle w:val="NormalCharacter"/>
          <w:rFonts w:ascii="Times New Roman" w:hAnsi="Times New Roman"/>
        </w:rPr>
      </w:pPr>
      <w:r>
        <w:rPr>
          <w:rStyle w:val="NormalCharacter"/>
          <w:rFonts w:ascii="Times New Roman" w:hAnsi="Times New Roman"/>
          <w:sz w:val="28"/>
          <w:szCs w:val="28"/>
        </w:rPr>
        <w:t>地址：广州市</w:t>
      </w:r>
      <w:r w:rsidR="00203CB6">
        <w:rPr>
          <w:rStyle w:val="NormalCharacter"/>
          <w:rFonts w:ascii="Times New Roman" w:hAnsi="Times New Roman" w:hint="eastAsia"/>
          <w:sz w:val="28"/>
          <w:szCs w:val="28"/>
        </w:rPr>
        <w:t>增城区朱村大道西</w:t>
      </w:r>
      <w:r w:rsidR="00203CB6">
        <w:rPr>
          <w:rStyle w:val="NormalCharacter"/>
          <w:rFonts w:ascii="Times New Roman" w:hAnsi="Times New Roman" w:hint="eastAsia"/>
          <w:sz w:val="28"/>
          <w:szCs w:val="28"/>
        </w:rPr>
        <w:t>78</w:t>
      </w:r>
      <w:r w:rsidR="00203CB6">
        <w:rPr>
          <w:rStyle w:val="NormalCharacter"/>
          <w:rFonts w:ascii="Times New Roman" w:hAnsi="Times New Roman" w:hint="eastAsia"/>
          <w:sz w:val="28"/>
          <w:szCs w:val="28"/>
        </w:rPr>
        <w:t>号</w:t>
      </w:r>
      <w:r w:rsidR="00E231B9">
        <w:rPr>
          <w:rStyle w:val="NormalCharacter"/>
          <w:rFonts w:ascii="Times New Roman" w:hAnsi="Times New Roman" w:hint="eastAsia"/>
          <w:sz w:val="28"/>
          <w:szCs w:val="28"/>
        </w:rPr>
        <w:t xml:space="preserve"> </w:t>
      </w:r>
      <w:r w:rsidR="00E231B9">
        <w:rPr>
          <w:rStyle w:val="NormalCharacter"/>
          <w:rFonts w:ascii="Times New Roman" w:hAnsi="Times New Roman"/>
          <w:sz w:val="28"/>
          <w:szCs w:val="28"/>
        </w:rPr>
        <w:t xml:space="preserve"> </w:t>
      </w:r>
      <w:r>
        <w:rPr>
          <w:rStyle w:val="NormalCharacter"/>
          <w:rFonts w:ascii="Times New Roman" w:hAnsi="Times New Roman"/>
          <w:sz w:val="28"/>
          <w:szCs w:val="28"/>
        </w:rPr>
        <w:t>邮编：</w:t>
      </w:r>
      <w:r>
        <w:rPr>
          <w:rStyle w:val="NormalCharacter"/>
          <w:rFonts w:ascii="Times New Roman" w:hAnsi="Times New Roman"/>
          <w:sz w:val="28"/>
          <w:szCs w:val="28"/>
        </w:rPr>
        <w:t>51</w:t>
      </w:r>
      <w:r w:rsidR="00203CB6">
        <w:rPr>
          <w:rStyle w:val="NormalCharacter"/>
          <w:rFonts w:ascii="Times New Roman" w:hAnsi="Times New Roman" w:hint="eastAsia"/>
          <w:sz w:val="28"/>
          <w:szCs w:val="28"/>
        </w:rPr>
        <w:t>1370</w:t>
      </w:r>
    </w:p>
    <w:p w14:paraId="1B59B12B" w14:textId="77777777" w:rsidR="00FF3249" w:rsidRDefault="00376D2A" w:rsidP="00E231B9">
      <w:pPr>
        <w:spacing w:line="440" w:lineRule="exact"/>
        <w:ind w:firstLineChars="200" w:firstLine="560"/>
        <w:rPr>
          <w:rStyle w:val="NormalCharacter"/>
          <w:rFonts w:ascii="Times New Roman" w:hAnsi="Times New Roman"/>
          <w:sz w:val="28"/>
          <w:szCs w:val="28"/>
        </w:rPr>
      </w:pPr>
      <w:r>
        <w:rPr>
          <w:rStyle w:val="NormalCharacter"/>
          <w:rFonts w:ascii="Times New Roman" w:hAnsi="Times New Roman"/>
          <w:sz w:val="28"/>
          <w:szCs w:val="28"/>
        </w:rPr>
        <w:t>有您的参加，会议将会更精彩！</w:t>
      </w:r>
    </w:p>
    <w:p w14:paraId="31B8A0AB" w14:textId="5222C7D9" w:rsidR="000F20F8" w:rsidRDefault="00376D2A">
      <w:pPr>
        <w:spacing w:line="440" w:lineRule="exact"/>
        <w:rPr>
          <w:rStyle w:val="NormalCharacter"/>
          <w:rFonts w:ascii="Times New Roman" w:eastAsia="楷体" w:hAnsi="Times New Roman"/>
          <w:color w:val="000000"/>
          <w:sz w:val="28"/>
          <w:szCs w:val="28"/>
        </w:rPr>
      </w:pPr>
      <w:r>
        <w:rPr>
          <w:rStyle w:val="NormalCharacter"/>
          <w:rFonts w:ascii="Times New Roman" w:eastAsia="楷体" w:hAnsi="Times New Roman"/>
          <w:color w:val="000000"/>
          <w:sz w:val="28"/>
          <w:szCs w:val="28"/>
        </w:rPr>
        <w:t xml:space="preserve">      </w:t>
      </w:r>
      <w:r w:rsidR="000F20F8">
        <w:rPr>
          <w:rStyle w:val="NormalCharacter"/>
          <w:rFonts w:ascii="Times New Roman" w:eastAsia="楷体" w:hAnsi="Times New Roman"/>
          <w:color w:val="000000"/>
          <w:sz w:val="28"/>
          <w:szCs w:val="28"/>
        </w:rPr>
        <w:t xml:space="preserve">    </w:t>
      </w:r>
    </w:p>
    <w:p w14:paraId="44767AAB" w14:textId="0E9CD589" w:rsidR="007B1E01" w:rsidRDefault="00376D2A" w:rsidP="00FF3249">
      <w:pPr>
        <w:spacing w:line="440" w:lineRule="exact"/>
        <w:ind w:firstLineChars="500" w:firstLine="1400"/>
        <w:rPr>
          <w:rStyle w:val="NormalCharacter"/>
          <w:rFonts w:ascii="Times New Roman" w:hAnsi="Times New Roman"/>
          <w:color w:val="000000"/>
          <w:sz w:val="28"/>
          <w:szCs w:val="28"/>
        </w:rPr>
      </w:pPr>
      <w:r>
        <w:rPr>
          <w:rStyle w:val="NormalCharacter"/>
          <w:rFonts w:ascii="Times New Roman" w:hAnsi="Times New Roman"/>
          <w:color w:val="000000"/>
          <w:sz w:val="28"/>
          <w:szCs w:val="28"/>
        </w:rPr>
        <w:t>中国电子学会可靠性分会</w:t>
      </w:r>
      <w:r>
        <w:rPr>
          <w:rStyle w:val="NormalCharacter"/>
          <w:rFonts w:ascii="Times New Roman" w:hAnsi="Times New Roman"/>
          <w:color w:val="000000"/>
          <w:sz w:val="28"/>
          <w:szCs w:val="28"/>
        </w:rPr>
        <w:t xml:space="preserve"> </w:t>
      </w:r>
    </w:p>
    <w:p w14:paraId="104CCEF6" w14:textId="216F4E20" w:rsidR="007B1E01" w:rsidRDefault="00376D2A">
      <w:pPr>
        <w:spacing w:line="440" w:lineRule="exact"/>
        <w:ind w:firstLineChars="500" w:firstLine="1400"/>
        <w:rPr>
          <w:rStyle w:val="NormalCharacter"/>
          <w:rFonts w:ascii="Times New Roman" w:hAnsi="Times New Roman"/>
          <w:sz w:val="28"/>
          <w:szCs w:val="28"/>
        </w:rPr>
      </w:pPr>
      <w:r>
        <w:rPr>
          <w:rStyle w:val="NormalCharacter"/>
          <w:rFonts w:ascii="Times New Roman" w:hAnsi="Times New Roman"/>
          <w:sz w:val="28"/>
          <w:szCs w:val="28"/>
        </w:rPr>
        <w:t>电子元器件可靠性物理及其应用技术国家级重点实验室</w:t>
      </w:r>
    </w:p>
    <w:p w14:paraId="0A3FDAA7" w14:textId="1BA773D1" w:rsidR="007B1E01" w:rsidRDefault="00376D2A">
      <w:pPr>
        <w:spacing w:line="440" w:lineRule="exact"/>
        <w:ind w:firstLineChars="1800" w:firstLine="5040"/>
        <w:rPr>
          <w:rStyle w:val="NormalCharacter"/>
          <w:rFonts w:ascii="Times New Roman" w:eastAsia="楷体" w:hAnsi="Times New Roman"/>
          <w:color w:val="000000"/>
          <w:sz w:val="28"/>
          <w:szCs w:val="28"/>
        </w:rPr>
      </w:pPr>
      <w:r>
        <w:rPr>
          <w:rStyle w:val="NormalCharacter"/>
          <w:rFonts w:ascii="Times New Roman" w:hAnsi="Times New Roman"/>
          <w:color w:val="000000"/>
          <w:sz w:val="28"/>
          <w:szCs w:val="28"/>
        </w:rPr>
        <w:t>202</w:t>
      </w:r>
      <w:r w:rsidR="00086839">
        <w:rPr>
          <w:rStyle w:val="NormalCharacter"/>
          <w:rFonts w:ascii="Times New Roman" w:hAnsi="Times New Roman"/>
          <w:color w:val="000000"/>
          <w:sz w:val="28"/>
          <w:szCs w:val="28"/>
        </w:rPr>
        <w:t>2</w:t>
      </w:r>
      <w:r>
        <w:rPr>
          <w:rStyle w:val="NormalCharacter"/>
          <w:rFonts w:ascii="Times New Roman" w:hAnsi="Times New Roman"/>
          <w:color w:val="000000"/>
          <w:sz w:val="28"/>
          <w:szCs w:val="28"/>
        </w:rPr>
        <w:t>年</w:t>
      </w:r>
      <w:r w:rsidR="00086839">
        <w:rPr>
          <w:rStyle w:val="NormalCharacter"/>
          <w:rFonts w:ascii="Times New Roman" w:hAnsi="Times New Roman"/>
          <w:color w:val="000000"/>
          <w:sz w:val="28"/>
          <w:szCs w:val="28"/>
        </w:rPr>
        <w:t>3</w:t>
      </w:r>
      <w:r>
        <w:rPr>
          <w:rStyle w:val="NormalCharacter"/>
          <w:rFonts w:ascii="Times New Roman" w:hAnsi="Times New Roman"/>
          <w:color w:val="000000"/>
          <w:sz w:val="28"/>
          <w:szCs w:val="28"/>
        </w:rPr>
        <w:t>月</w:t>
      </w:r>
      <w:r w:rsidR="00086839">
        <w:rPr>
          <w:rStyle w:val="NormalCharacter"/>
          <w:rFonts w:ascii="Times New Roman" w:hAnsi="Times New Roman"/>
          <w:color w:val="000000"/>
          <w:sz w:val="28"/>
          <w:szCs w:val="28"/>
        </w:rPr>
        <w:t>21</w:t>
      </w:r>
      <w:r>
        <w:rPr>
          <w:rStyle w:val="NormalCharacter"/>
          <w:rFonts w:ascii="Times New Roman" w:hAnsi="Times New Roman"/>
          <w:color w:val="000000"/>
          <w:sz w:val="28"/>
          <w:szCs w:val="28"/>
        </w:rPr>
        <w:t>日</w:t>
      </w:r>
      <w:r>
        <w:rPr>
          <w:rStyle w:val="NormalCharacter"/>
          <w:rFonts w:ascii="Times New Roman" w:hAnsi="Times New Roman"/>
          <w:color w:val="000000"/>
          <w:sz w:val="28"/>
          <w:szCs w:val="28"/>
        </w:rPr>
        <w:t xml:space="preserve">  </w:t>
      </w:r>
      <w:r>
        <w:rPr>
          <w:rStyle w:val="NormalCharacter"/>
          <w:rFonts w:ascii="Times New Roman" w:eastAsia="楷体" w:hAnsi="Times New Roman"/>
          <w:color w:val="000000"/>
          <w:sz w:val="28"/>
          <w:szCs w:val="28"/>
        </w:rPr>
        <w:t xml:space="preserve">           </w:t>
      </w:r>
    </w:p>
    <w:p w14:paraId="122ACA3A" w14:textId="12AE13FD" w:rsidR="000F20F8" w:rsidRDefault="000F20F8">
      <w:pPr>
        <w:spacing w:line="440" w:lineRule="exact"/>
        <w:rPr>
          <w:rStyle w:val="NormalCharacter"/>
          <w:rFonts w:ascii="Times New Roman" w:hAnsi="Times New Roman"/>
          <w:sz w:val="28"/>
          <w:szCs w:val="28"/>
        </w:rPr>
      </w:pPr>
    </w:p>
    <w:p w14:paraId="3B419C70" w14:textId="77777777" w:rsidR="00CE7E26" w:rsidRDefault="00CE7E26">
      <w:pPr>
        <w:spacing w:line="440" w:lineRule="exact"/>
        <w:rPr>
          <w:rStyle w:val="NormalCharacter"/>
          <w:rFonts w:ascii="Times New Roman" w:hAnsi="Times New Roman" w:hint="eastAsia"/>
          <w:sz w:val="28"/>
          <w:szCs w:val="28"/>
        </w:rPr>
      </w:pPr>
    </w:p>
    <w:p w14:paraId="67FB532A" w14:textId="7213F853" w:rsidR="007B1E01" w:rsidRDefault="00376D2A">
      <w:pPr>
        <w:spacing w:line="440" w:lineRule="exact"/>
        <w:rPr>
          <w:rStyle w:val="NormalCharacter"/>
          <w:rFonts w:ascii="Times New Roman" w:eastAsia="楷体" w:hAnsi="Times New Roman"/>
          <w:color w:val="000000"/>
          <w:sz w:val="28"/>
          <w:szCs w:val="28"/>
        </w:rPr>
      </w:pPr>
      <w:r>
        <w:rPr>
          <w:rStyle w:val="NormalCharacter"/>
          <w:rFonts w:ascii="Times New Roman" w:eastAsia="楷体" w:hAnsi="Times New Roman"/>
          <w:color w:val="000000"/>
          <w:sz w:val="28"/>
          <w:szCs w:val="28"/>
        </w:rPr>
        <w:lastRenderedPageBreak/>
        <w:t>附件：</w:t>
      </w:r>
      <w:r>
        <w:rPr>
          <w:rStyle w:val="NormalCharacter"/>
          <w:rFonts w:ascii="Times New Roman" w:eastAsia="楷体" w:hAnsi="Times New Roman"/>
          <w:color w:val="000000"/>
          <w:sz w:val="28"/>
          <w:szCs w:val="28"/>
        </w:rPr>
        <w:t>202</w:t>
      </w:r>
      <w:r w:rsidR="00EB0298">
        <w:rPr>
          <w:rStyle w:val="NormalCharacter"/>
          <w:rFonts w:ascii="Times New Roman" w:eastAsia="楷体" w:hAnsi="Times New Roman"/>
          <w:color w:val="000000"/>
          <w:sz w:val="28"/>
          <w:szCs w:val="28"/>
        </w:rPr>
        <w:t>2</w:t>
      </w:r>
      <w:r>
        <w:rPr>
          <w:rStyle w:val="NormalCharacter"/>
          <w:rFonts w:ascii="Times New Roman" w:eastAsia="楷体" w:hAnsi="Times New Roman"/>
          <w:color w:val="000000"/>
          <w:sz w:val="28"/>
          <w:szCs w:val="28"/>
        </w:rPr>
        <w:t>年会论文格式要求</w:t>
      </w:r>
    </w:p>
    <w:p w14:paraId="2FB24DE5" w14:textId="77777777" w:rsidR="007B1E01" w:rsidRDefault="007B1E01">
      <w:pPr>
        <w:spacing w:line="440" w:lineRule="exact"/>
        <w:rPr>
          <w:rStyle w:val="NormalCharacter"/>
          <w:rFonts w:ascii="Times New Roman" w:hAnsi="Times New Roman"/>
          <w:sz w:val="28"/>
          <w:szCs w:val="28"/>
        </w:rPr>
      </w:pPr>
    </w:p>
    <w:p w14:paraId="666329A6" w14:textId="77777777" w:rsidR="007B1E01" w:rsidRDefault="00376D2A">
      <w:pPr>
        <w:jc w:val="center"/>
        <w:rPr>
          <w:rStyle w:val="NormalCharacter"/>
          <w:rFonts w:ascii="Times New Roman" w:eastAsia="黑体" w:hAnsi="Times New Roman"/>
          <w:b/>
          <w:bCs/>
          <w:color w:val="000000"/>
          <w:sz w:val="32"/>
          <w:szCs w:val="32"/>
        </w:rPr>
      </w:pPr>
      <w:r>
        <w:rPr>
          <w:rStyle w:val="NormalCharacter"/>
          <w:rFonts w:ascii="Times New Roman" w:eastAsia="黑体" w:hAnsi="Times New Roman"/>
          <w:b/>
          <w:bCs/>
          <w:color w:val="000000"/>
          <w:sz w:val="32"/>
          <w:szCs w:val="32"/>
        </w:rPr>
        <w:t>28 nm</w:t>
      </w:r>
      <w:r>
        <w:rPr>
          <w:rStyle w:val="NormalCharacter"/>
          <w:rFonts w:ascii="Times New Roman" w:eastAsia="黑体" w:hAnsi="Times New Roman"/>
          <w:b/>
          <w:bCs/>
          <w:color w:val="000000"/>
          <w:sz w:val="32"/>
          <w:szCs w:val="32"/>
        </w:rPr>
        <w:t>超大规模</w:t>
      </w:r>
      <w:r>
        <w:rPr>
          <w:rStyle w:val="NormalCharacter"/>
          <w:rFonts w:ascii="Times New Roman" w:eastAsia="黑体" w:hAnsi="Times New Roman"/>
          <w:b/>
          <w:bCs/>
          <w:color w:val="000000"/>
          <w:sz w:val="32"/>
          <w:szCs w:val="32"/>
        </w:rPr>
        <w:t>FPGA</w:t>
      </w:r>
      <w:r>
        <w:rPr>
          <w:rStyle w:val="NormalCharacter"/>
          <w:rFonts w:ascii="Times New Roman" w:eastAsia="黑体" w:hAnsi="Times New Roman"/>
          <w:b/>
          <w:bCs/>
          <w:color w:val="000000"/>
          <w:sz w:val="32"/>
          <w:szCs w:val="32"/>
        </w:rPr>
        <w:t>的</w:t>
      </w:r>
      <w:r>
        <w:rPr>
          <w:rStyle w:val="NormalCharacter"/>
          <w:rFonts w:ascii="Times New Roman" w:eastAsia="黑体" w:hAnsi="Times New Roman"/>
          <w:b/>
          <w:bCs/>
          <w:color w:val="000000"/>
          <w:sz w:val="32"/>
          <w:szCs w:val="32"/>
        </w:rPr>
        <w:t>BRAM</w:t>
      </w:r>
      <w:r>
        <w:rPr>
          <w:rStyle w:val="NormalCharacter"/>
          <w:rFonts w:ascii="Times New Roman" w:eastAsia="黑体" w:hAnsi="Times New Roman"/>
          <w:b/>
          <w:bCs/>
          <w:color w:val="000000"/>
          <w:sz w:val="32"/>
          <w:szCs w:val="32"/>
        </w:rPr>
        <w:t>单粒子效应测试方法研究</w:t>
      </w:r>
    </w:p>
    <w:p w14:paraId="43DEC4F4" w14:textId="77777777" w:rsidR="007B1E01" w:rsidRDefault="00376D2A">
      <w:pPr>
        <w:jc w:val="center"/>
        <w:rPr>
          <w:rStyle w:val="NormalCharacter"/>
          <w:rFonts w:ascii="Times New Roman" w:hAnsi="Times New Roman"/>
          <w:color w:val="000000"/>
          <w:kern w:val="0"/>
          <w:sz w:val="24"/>
        </w:rPr>
      </w:pPr>
      <w:r>
        <w:rPr>
          <w:rStyle w:val="NormalCharacter"/>
          <w:rFonts w:ascii="Times New Roman" w:hAnsi="Times New Roman"/>
          <w:b/>
          <w:bCs/>
          <w:color w:val="000000"/>
          <w:kern w:val="0"/>
          <w:sz w:val="24"/>
        </w:rPr>
        <w:t xml:space="preserve">XXX </w:t>
      </w:r>
      <w:r>
        <w:rPr>
          <w:rStyle w:val="NormalCharacter"/>
          <w:rFonts w:ascii="Times New Roman" w:hAnsi="Times New Roman"/>
          <w:b/>
          <w:bCs/>
          <w:color w:val="000000"/>
          <w:kern w:val="0"/>
          <w:sz w:val="24"/>
          <w:vertAlign w:val="superscript"/>
        </w:rPr>
        <w:t>1</w:t>
      </w:r>
      <w:r>
        <w:rPr>
          <w:rStyle w:val="NormalCharacter"/>
          <w:rFonts w:ascii="Times New Roman" w:hAnsi="Times New Roman"/>
          <w:b/>
          <w:bCs/>
          <w:color w:val="000000"/>
          <w:kern w:val="0"/>
          <w:sz w:val="24"/>
        </w:rPr>
        <w:t>，</w:t>
      </w:r>
      <w:r>
        <w:rPr>
          <w:rStyle w:val="NormalCharacter"/>
          <w:rFonts w:ascii="Times New Roman" w:hAnsi="Times New Roman"/>
          <w:b/>
          <w:bCs/>
          <w:color w:val="000000"/>
          <w:kern w:val="0"/>
          <w:sz w:val="24"/>
        </w:rPr>
        <w:t xml:space="preserve">XXX </w:t>
      </w:r>
      <w:r>
        <w:rPr>
          <w:rStyle w:val="NormalCharacter"/>
          <w:rFonts w:ascii="Times New Roman" w:hAnsi="Times New Roman"/>
          <w:b/>
          <w:bCs/>
          <w:color w:val="000000"/>
          <w:kern w:val="0"/>
          <w:sz w:val="24"/>
          <w:vertAlign w:val="superscript"/>
        </w:rPr>
        <w:t>2</w:t>
      </w:r>
      <w:r>
        <w:rPr>
          <w:rStyle w:val="NormalCharacter"/>
          <w:rFonts w:ascii="Times New Roman" w:hAnsi="Times New Roman"/>
          <w:b/>
          <w:bCs/>
          <w:color w:val="000000"/>
          <w:kern w:val="0"/>
          <w:sz w:val="24"/>
        </w:rPr>
        <w:t>，</w:t>
      </w:r>
      <w:r>
        <w:rPr>
          <w:rStyle w:val="NormalCharacter"/>
          <w:rFonts w:ascii="Times New Roman" w:hAnsi="Times New Roman"/>
          <w:b/>
          <w:bCs/>
          <w:color w:val="000000"/>
          <w:kern w:val="0"/>
          <w:sz w:val="24"/>
        </w:rPr>
        <w:t xml:space="preserve">XXX </w:t>
      </w:r>
      <w:r>
        <w:rPr>
          <w:rStyle w:val="NormalCharacter"/>
          <w:rFonts w:ascii="Times New Roman" w:hAnsi="Times New Roman"/>
          <w:b/>
          <w:bCs/>
          <w:color w:val="000000"/>
          <w:kern w:val="0"/>
          <w:sz w:val="24"/>
          <w:vertAlign w:val="superscript"/>
        </w:rPr>
        <w:t>2, *</w:t>
      </w:r>
    </w:p>
    <w:p w14:paraId="5436AEF7" w14:textId="77777777" w:rsidR="007B1E01" w:rsidRDefault="00376D2A">
      <w:pPr>
        <w:numPr>
          <w:ilvl w:val="0"/>
          <w:numId w:val="1"/>
        </w:numPr>
        <w:jc w:val="center"/>
        <w:rPr>
          <w:rStyle w:val="NormalCharacter"/>
          <w:rFonts w:ascii="Times New Roman" w:hAnsi="Times New Roman"/>
          <w:kern w:val="0"/>
          <w:sz w:val="20"/>
          <w:szCs w:val="20"/>
        </w:rPr>
      </w:pPr>
      <w:r>
        <w:rPr>
          <w:rStyle w:val="NormalCharacter"/>
          <w:rFonts w:ascii="Times New Roman" w:eastAsia="楷体_GB2312" w:hAnsi="Times New Roman"/>
          <w:color w:val="000000"/>
          <w:kern w:val="0"/>
          <w:szCs w:val="21"/>
        </w:rPr>
        <w:t>工业和信息化部电子第五研究所，广州</w:t>
      </w:r>
      <w:r>
        <w:rPr>
          <w:rStyle w:val="NormalCharacter"/>
          <w:rFonts w:ascii="Times New Roman" w:eastAsia="楷体_GB2312" w:hAnsi="Times New Roman"/>
          <w:color w:val="000000"/>
          <w:kern w:val="0"/>
          <w:szCs w:val="21"/>
        </w:rPr>
        <w:t xml:space="preserve"> 510610</w:t>
      </w:r>
      <w:r>
        <w:rPr>
          <w:rStyle w:val="NormalCharacter"/>
          <w:rFonts w:ascii="Times New Roman" w:eastAsia="楷体_GB2312" w:hAnsi="Times New Roman"/>
          <w:color w:val="000000"/>
          <w:kern w:val="0"/>
          <w:szCs w:val="21"/>
        </w:rPr>
        <w:t>；</w:t>
      </w:r>
      <w:r>
        <w:rPr>
          <w:rStyle w:val="NormalCharacter"/>
          <w:rFonts w:ascii="Times New Roman" w:eastAsia="楷体_GB2312" w:hAnsi="Times New Roman"/>
          <w:color w:val="000000"/>
          <w:kern w:val="0"/>
          <w:szCs w:val="21"/>
        </w:rPr>
        <w:t>2. ****</w:t>
      </w:r>
      <w:r>
        <w:rPr>
          <w:rStyle w:val="NormalCharacter"/>
          <w:rFonts w:ascii="Times New Roman" w:eastAsia="楷体_GB2312" w:hAnsi="Times New Roman"/>
          <w:color w:val="000000"/>
          <w:kern w:val="0"/>
          <w:szCs w:val="21"/>
        </w:rPr>
        <w:t>，广州</w:t>
      </w:r>
      <w:r>
        <w:rPr>
          <w:rStyle w:val="NormalCharacter"/>
          <w:rFonts w:ascii="Times New Roman" w:eastAsia="楷体_GB2312" w:hAnsi="Times New Roman"/>
          <w:color w:val="000000"/>
          <w:kern w:val="0"/>
          <w:szCs w:val="21"/>
        </w:rPr>
        <w:t xml:space="preserve"> 510000</w:t>
      </w:r>
      <w:r>
        <w:rPr>
          <w:rStyle w:val="NormalCharacter"/>
          <w:rFonts w:ascii="Times New Roman" w:eastAsia="楷体_GB2312" w:hAnsi="Times New Roman"/>
          <w:color w:val="000000"/>
          <w:kern w:val="0"/>
          <w:szCs w:val="21"/>
        </w:rPr>
        <w:t>）</w:t>
      </w:r>
    </w:p>
    <w:p w14:paraId="50E309E7" w14:textId="77777777" w:rsidR="007B1E01" w:rsidRDefault="007B1E01">
      <w:pPr>
        <w:jc w:val="left"/>
        <w:rPr>
          <w:rStyle w:val="NormalCharacter"/>
          <w:rFonts w:ascii="Times New Roman" w:hAnsi="Times New Roman"/>
        </w:rPr>
      </w:pPr>
    </w:p>
    <w:p w14:paraId="30FFCA65" w14:textId="77777777" w:rsidR="007B1E01" w:rsidRDefault="00376D2A">
      <w:pPr>
        <w:ind w:right="96"/>
        <w:rPr>
          <w:rStyle w:val="NormalCharacter"/>
          <w:rFonts w:ascii="Times New Roman" w:hAnsi="Times New Roman"/>
          <w:color w:val="000000"/>
          <w:szCs w:val="21"/>
        </w:rPr>
      </w:pPr>
      <w:r>
        <w:rPr>
          <w:rStyle w:val="NormalCharacter"/>
          <w:rFonts w:ascii="Times New Roman" w:eastAsia="黑体" w:hAnsi="Times New Roman"/>
          <w:b/>
          <w:bCs/>
          <w:color w:val="000000"/>
          <w:kern w:val="0"/>
          <w:szCs w:val="21"/>
        </w:rPr>
        <w:t>摘要：</w:t>
      </w:r>
      <w:r>
        <w:rPr>
          <w:rStyle w:val="NormalCharacter"/>
          <w:rFonts w:ascii="Times New Roman" w:hAnsi="Times New Roman"/>
          <w:b/>
          <w:bCs/>
          <w:color w:val="000000"/>
          <w:szCs w:val="21"/>
        </w:rPr>
        <w:t>目的（目的这两个字成文后删除）</w:t>
      </w:r>
      <w:r>
        <w:rPr>
          <w:rStyle w:val="NormalCharacter"/>
          <w:rFonts w:ascii="Times New Roman" w:hAnsi="Times New Roman"/>
          <w:color w:val="000000"/>
          <w:szCs w:val="21"/>
        </w:rPr>
        <w:t>建立一种</w:t>
      </w:r>
      <w:r>
        <w:rPr>
          <w:rStyle w:val="NormalCharacter"/>
          <w:rFonts w:ascii="Times New Roman" w:hAnsi="Times New Roman"/>
          <w:color w:val="000000"/>
          <w:szCs w:val="21"/>
        </w:rPr>
        <w:t>28 nm</w:t>
      </w:r>
      <w:proofErr w:type="gramStart"/>
      <w:r>
        <w:rPr>
          <w:rStyle w:val="NormalCharacter"/>
          <w:rFonts w:ascii="Times New Roman" w:hAnsi="Times New Roman"/>
          <w:color w:val="000000"/>
          <w:szCs w:val="21"/>
        </w:rPr>
        <w:t>工艺超</w:t>
      </w:r>
      <w:proofErr w:type="gramEnd"/>
      <w:r>
        <w:rPr>
          <w:rStyle w:val="NormalCharacter"/>
          <w:rFonts w:ascii="Times New Roman" w:hAnsi="Times New Roman"/>
          <w:color w:val="000000"/>
          <w:szCs w:val="21"/>
        </w:rPr>
        <w:t>大规模</w:t>
      </w:r>
      <w:r>
        <w:rPr>
          <w:rStyle w:val="NormalCharacter"/>
          <w:rFonts w:ascii="Times New Roman" w:hAnsi="Times New Roman"/>
          <w:color w:val="000000"/>
          <w:szCs w:val="21"/>
        </w:rPr>
        <w:t>SRAM</w:t>
      </w:r>
      <w:r>
        <w:rPr>
          <w:rStyle w:val="NormalCharacter"/>
          <w:rFonts w:ascii="Times New Roman" w:hAnsi="Times New Roman"/>
          <w:color w:val="000000"/>
          <w:szCs w:val="21"/>
        </w:rPr>
        <w:t>型</w:t>
      </w:r>
      <w:r>
        <w:rPr>
          <w:rStyle w:val="NormalCharacter"/>
          <w:rFonts w:ascii="Times New Roman" w:hAnsi="Times New Roman"/>
          <w:color w:val="000000"/>
          <w:szCs w:val="21"/>
        </w:rPr>
        <w:t>FPGA</w:t>
      </w:r>
      <w:r>
        <w:rPr>
          <w:rStyle w:val="NormalCharacter"/>
          <w:rFonts w:ascii="Times New Roman" w:hAnsi="Times New Roman"/>
          <w:color w:val="000000"/>
          <w:szCs w:val="21"/>
        </w:rPr>
        <w:t>块随机读取存储器（</w:t>
      </w:r>
      <w:r>
        <w:rPr>
          <w:rStyle w:val="NormalCharacter"/>
          <w:rFonts w:ascii="Times New Roman" w:hAnsi="Times New Roman"/>
          <w:color w:val="000000"/>
          <w:szCs w:val="21"/>
        </w:rPr>
        <w:t>Block Random Access Memory, BRAM</w:t>
      </w:r>
      <w:r>
        <w:rPr>
          <w:rStyle w:val="NormalCharacter"/>
          <w:rFonts w:ascii="Times New Roman" w:hAnsi="Times New Roman"/>
          <w:color w:val="000000"/>
          <w:szCs w:val="21"/>
        </w:rPr>
        <w:t>）模块的单粒子效应测试方法，实现敏感位的精确定位。</w:t>
      </w:r>
      <w:r>
        <w:rPr>
          <w:rStyle w:val="NormalCharacter"/>
          <w:rFonts w:ascii="Times New Roman" w:hAnsi="Times New Roman"/>
          <w:b/>
          <w:bCs/>
          <w:color w:val="000000"/>
          <w:szCs w:val="21"/>
        </w:rPr>
        <w:t>方法（方法这两个字成文后删除）</w:t>
      </w:r>
      <w:r>
        <w:rPr>
          <w:rStyle w:val="NormalCharacter"/>
          <w:rFonts w:ascii="Times New Roman" w:hAnsi="Times New Roman"/>
          <w:color w:val="000000"/>
          <w:szCs w:val="21"/>
        </w:rPr>
        <w:t>通过研究逻辑位置文件</w:t>
      </w:r>
      <w:proofErr w:type="gramStart"/>
      <w:r>
        <w:rPr>
          <w:rStyle w:val="NormalCharacter"/>
          <w:rFonts w:ascii="Times New Roman" w:hAnsi="Times New Roman"/>
          <w:color w:val="000000"/>
          <w:szCs w:val="21"/>
        </w:rPr>
        <w:t>和回读文件</w:t>
      </w:r>
      <w:proofErr w:type="gramEnd"/>
      <w:r>
        <w:rPr>
          <w:rStyle w:val="NormalCharacter"/>
          <w:rFonts w:ascii="Times New Roman" w:hAnsi="Times New Roman"/>
          <w:color w:val="000000"/>
          <w:szCs w:val="21"/>
        </w:rPr>
        <w:t>，建立敏感位和</w:t>
      </w:r>
      <w:r>
        <w:rPr>
          <w:rStyle w:val="NormalCharacter"/>
          <w:rFonts w:ascii="Times New Roman" w:hAnsi="Times New Roman"/>
          <w:color w:val="000000"/>
          <w:szCs w:val="21"/>
        </w:rPr>
        <w:t>FPGA</w:t>
      </w:r>
      <w:r>
        <w:rPr>
          <w:rStyle w:val="NormalCharacter"/>
          <w:rFonts w:ascii="Times New Roman" w:hAnsi="Times New Roman"/>
          <w:color w:val="000000"/>
          <w:szCs w:val="21"/>
        </w:rPr>
        <w:t>逻辑地址的对应机制，推导出对应的关系公式，并提出一组针对</w:t>
      </w:r>
      <w:r>
        <w:rPr>
          <w:rStyle w:val="NormalCharacter"/>
          <w:rFonts w:ascii="Times New Roman" w:hAnsi="Times New Roman"/>
          <w:color w:val="000000"/>
          <w:szCs w:val="21"/>
        </w:rPr>
        <w:t>BRAM</w:t>
      </w:r>
      <w:r>
        <w:rPr>
          <w:rStyle w:val="NormalCharacter"/>
          <w:rFonts w:ascii="Times New Roman" w:hAnsi="Times New Roman"/>
          <w:color w:val="000000"/>
          <w:szCs w:val="21"/>
        </w:rPr>
        <w:t>模块的系统测试方法。</w:t>
      </w:r>
      <w:r>
        <w:rPr>
          <w:rStyle w:val="NormalCharacter"/>
          <w:rFonts w:ascii="Times New Roman" w:hAnsi="Times New Roman"/>
          <w:b/>
          <w:bCs/>
          <w:color w:val="000000"/>
          <w:szCs w:val="21"/>
        </w:rPr>
        <w:t>结果（结果这两个字成文后删除）</w:t>
      </w:r>
      <w:r>
        <w:rPr>
          <w:rStyle w:val="NormalCharacter"/>
          <w:rFonts w:ascii="Times New Roman" w:hAnsi="Times New Roman"/>
          <w:color w:val="000000"/>
          <w:szCs w:val="21"/>
        </w:rPr>
        <w:t>分析推导出</w:t>
      </w:r>
      <w:proofErr w:type="gramStart"/>
      <w:r>
        <w:rPr>
          <w:rStyle w:val="NormalCharacter"/>
          <w:rFonts w:ascii="Times New Roman" w:hAnsi="Times New Roman"/>
          <w:color w:val="000000"/>
          <w:szCs w:val="21"/>
        </w:rPr>
        <w:t>了回读文件</w:t>
      </w:r>
      <w:proofErr w:type="gramEnd"/>
      <w:r>
        <w:rPr>
          <w:rStyle w:val="NormalCharacter"/>
          <w:rFonts w:ascii="Times New Roman" w:hAnsi="Times New Roman"/>
          <w:color w:val="000000"/>
          <w:szCs w:val="21"/>
        </w:rPr>
        <w:t>与逻辑位置文件的对应机制，实现了敏感位的精确定位，可大幅度提高现有测试方法的实验效率，并建立了以本方法为基础的针对</w:t>
      </w:r>
      <w:r>
        <w:rPr>
          <w:rStyle w:val="NormalCharacter"/>
          <w:rFonts w:ascii="Times New Roman" w:hAnsi="Times New Roman"/>
          <w:color w:val="000000"/>
          <w:szCs w:val="21"/>
        </w:rPr>
        <w:t>BRAM</w:t>
      </w:r>
      <w:r>
        <w:rPr>
          <w:rStyle w:val="NormalCharacter"/>
          <w:rFonts w:ascii="Times New Roman" w:hAnsi="Times New Roman"/>
          <w:color w:val="000000"/>
          <w:szCs w:val="21"/>
        </w:rPr>
        <w:t>模块的静态测试实验流程。</w:t>
      </w:r>
      <w:r>
        <w:rPr>
          <w:rStyle w:val="NormalCharacter"/>
          <w:rFonts w:ascii="Times New Roman" w:hAnsi="Times New Roman"/>
          <w:b/>
          <w:bCs/>
          <w:color w:val="000000"/>
          <w:szCs w:val="21"/>
        </w:rPr>
        <w:t>结论（结论这两个字成文后删除）</w:t>
      </w:r>
      <w:r>
        <w:rPr>
          <w:rStyle w:val="NormalCharacter"/>
          <w:rFonts w:ascii="Times New Roman" w:hAnsi="Times New Roman"/>
          <w:color w:val="000000"/>
          <w:szCs w:val="21"/>
        </w:rPr>
        <w:t>在对</w:t>
      </w:r>
      <w:r>
        <w:rPr>
          <w:rStyle w:val="NormalCharacter"/>
          <w:rFonts w:ascii="Times New Roman" w:hAnsi="Times New Roman"/>
          <w:color w:val="000000"/>
          <w:szCs w:val="21"/>
        </w:rPr>
        <w:t>28 nm</w:t>
      </w:r>
      <w:proofErr w:type="gramStart"/>
      <w:r>
        <w:rPr>
          <w:rStyle w:val="NormalCharacter"/>
          <w:rFonts w:ascii="Times New Roman" w:hAnsi="Times New Roman"/>
          <w:color w:val="000000"/>
          <w:szCs w:val="21"/>
        </w:rPr>
        <w:t>工艺超</w:t>
      </w:r>
      <w:proofErr w:type="gramEnd"/>
      <w:r>
        <w:rPr>
          <w:rStyle w:val="NormalCharacter"/>
          <w:rFonts w:ascii="Times New Roman" w:hAnsi="Times New Roman"/>
          <w:color w:val="000000"/>
          <w:szCs w:val="21"/>
        </w:rPr>
        <w:t>大规模</w:t>
      </w:r>
      <w:r>
        <w:rPr>
          <w:rStyle w:val="NormalCharacter"/>
          <w:rFonts w:ascii="Times New Roman" w:hAnsi="Times New Roman"/>
          <w:color w:val="000000"/>
          <w:szCs w:val="21"/>
        </w:rPr>
        <w:t>SRAM</w:t>
      </w:r>
      <w:r>
        <w:rPr>
          <w:rStyle w:val="NormalCharacter"/>
          <w:rFonts w:ascii="Times New Roman" w:hAnsi="Times New Roman"/>
          <w:color w:val="000000"/>
          <w:szCs w:val="21"/>
        </w:rPr>
        <w:t>型</w:t>
      </w:r>
      <w:r>
        <w:rPr>
          <w:rStyle w:val="NormalCharacter"/>
          <w:rFonts w:ascii="Times New Roman" w:hAnsi="Times New Roman"/>
          <w:color w:val="000000"/>
          <w:szCs w:val="21"/>
        </w:rPr>
        <w:t>FPGA BRAM</w:t>
      </w:r>
      <w:r>
        <w:rPr>
          <w:rStyle w:val="NormalCharacter"/>
          <w:rFonts w:ascii="Times New Roman" w:hAnsi="Times New Roman"/>
          <w:color w:val="000000"/>
          <w:szCs w:val="21"/>
        </w:rPr>
        <w:t>模块的静态测试中，可以利用此方法实现单粒子效应敏感位的精确定位，为器件失效机理的分析和下一步的器件加固设计提供指导。</w:t>
      </w:r>
    </w:p>
    <w:p w14:paraId="6004589C" w14:textId="77777777" w:rsidR="007B1E01" w:rsidRDefault="007B1E01">
      <w:pPr>
        <w:ind w:right="96"/>
        <w:rPr>
          <w:rStyle w:val="NormalCharacter"/>
          <w:rFonts w:ascii="Times New Roman" w:hAnsi="Times New Roman"/>
          <w:color w:val="000000"/>
          <w:szCs w:val="21"/>
        </w:rPr>
      </w:pPr>
    </w:p>
    <w:p w14:paraId="21C8434C" w14:textId="77777777" w:rsidR="007B1E01" w:rsidRDefault="00376D2A">
      <w:pPr>
        <w:ind w:right="96"/>
        <w:rPr>
          <w:rStyle w:val="NormalCharacter"/>
          <w:rFonts w:ascii="Times New Roman" w:hAnsi="Times New Roman"/>
          <w:color w:val="000000"/>
          <w:kern w:val="0"/>
          <w:szCs w:val="21"/>
        </w:rPr>
      </w:pPr>
      <w:r>
        <w:rPr>
          <w:rStyle w:val="NormalCharacter"/>
          <w:rFonts w:ascii="Times New Roman" w:eastAsia="黑体" w:hAnsi="Times New Roman"/>
          <w:b/>
          <w:bCs/>
          <w:color w:val="000000"/>
          <w:kern w:val="0"/>
          <w:szCs w:val="21"/>
        </w:rPr>
        <w:t>关键词：</w:t>
      </w:r>
      <w:r>
        <w:rPr>
          <w:rStyle w:val="NormalCharacter"/>
          <w:rFonts w:ascii="Times New Roman" w:hAnsi="Times New Roman"/>
          <w:color w:val="000000"/>
          <w:szCs w:val="21"/>
        </w:rPr>
        <w:t xml:space="preserve"> SRAM</w:t>
      </w:r>
      <w:r>
        <w:rPr>
          <w:rStyle w:val="NormalCharacter"/>
          <w:rFonts w:ascii="Times New Roman" w:hAnsi="Times New Roman"/>
          <w:color w:val="000000"/>
          <w:szCs w:val="21"/>
        </w:rPr>
        <w:t>型</w:t>
      </w:r>
      <w:r>
        <w:rPr>
          <w:rStyle w:val="NormalCharacter"/>
          <w:rFonts w:ascii="Times New Roman" w:hAnsi="Times New Roman"/>
          <w:color w:val="000000"/>
          <w:szCs w:val="21"/>
        </w:rPr>
        <w:t>FPGA</w:t>
      </w:r>
      <w:r>
        <w:rPr>
          <w:rStyle w:val="NormalCharacter"/>
          <w:rFonts w:ascii="Times New Roman" w:hAnsi="Times New Roman"/>
          <w:color w:val="000000"/>
          <w:szCs w:val="21"/>
        </w:rPr>
        <w:t>；单粒子效应；块随机读取存储器；敏感位定位；测试方法</w:t>
      </w:r>
    </w:p>
    <w:p w14:paraId="1ACA804C" w14:textId="77777777" w:rsidR="007B1E01" w:rsidRDefault="007B1E01">
      <w:pPr>
        <w:spacing w:line="360" w:lineRule="auto"/>
        <w:jc w:val="left"/>
        <w:rPr>
          <w:rStyle w:val="NormalCharacter"/>
          <w:rFonts w:ascii="Times New Roman" w:hAnsi="Times New Roman"/>
          <w:b/>
          <w:bCs/>
          <w:color w:val="000000"/>
          <w:kern w:val="0"/>
          <w:sz w:val="24"/>
          <w:szCs w:val="21"/>
        </w:rPr>
      </w:pPr>
    </w:p>
    <w:p w14:paraId="65A8943C" w14:textId="77777777" w:rsidR="007B1E01" w:rsidRDefault="007B1E01">
      <w:pPr>
        <w:spacing w:line="360" w:lineRule="auto"/>
        <w:jc w:val="left"/>
        <w:rPr>
          <w:rStyle w:val="NormalCharacter"/>
          <w:rFonts w:ascii="Times New Roman" w:hAnsi="Times New Roman"/>
          <w:b/>
          <w:bCs/>
          <w:color w:val="000000"/>
          <w:kern w:val="0"/>
          <w:sz w:val="24"/>
          <w:szCs w:val="21"/>
        </w:rPr>
      </w:pPr>
    </w:p>
    <w:p w14:paraId="0F4BBD95" w14:textId="77777777" w:rsidR="007B1E01" w:rsidRDefault="00376D2A">
      <w:pPr>
        <w:ind w:firstLineChars="200" w:firstLine="422"/>
        <w:rPr>
          <w:rStyle w:val="NormalCharacter"/>
          <w:rFonts w:ascii="Times New Roman" w:hAnsi="Times New Roman"/>
          <w:b/>
          <w:color w:val="000000"/>
          <w:kern w:val="0"/>
          <w:szCs w:val="20"/>
        </w:rPr>
      </w:pPr>
      <w:r>
        <w:rPr>
          <w:rStyle w:val="NormalCharacter"/>
          <w:rFonts w:ascii="Times New Roman" w:hAnsi="Times New Roman"/>
          <w:b/>
          <w:color w:val="000000"/>
          <w:kern w:val="0"/>
          <w:szCs w:val="20"/>
        </w:rPr>
        <w:t>（五号宋体、单</w:t>
      </w:r>
      <w:proofErr w:type="gramStart"/>
      <w:r>
        <w:rPr>
          <w:rStyle w:val="NormalCharacter"/>
          <w:rFonts w:ascii="Times New Roman" w:hAnsi="Times New Roman"/>
          <w:b/>
          <w:color w:val="000000"/>
          <w:kern w:val="0"/>
          <w:szCs w:val="20"/>
        </w:rPr>
        <w:t>倍</w:t>
      </w:r>
      <w:proofErr w:type="gramEnd"/>
      <w:r>
        <w:rPr>
          <w:rStyle w:val="NormalCharacter"/>
          <w:rFonts w:ascii="Times New Roman" w:hAnsi="Times New Roman"/>
          <w:b/>
          <w:color w:val="000000"/>
          <w:kern w:val="0"/>
          <w:szCs w:val="20"/>
        </w:rPr>
        <w:t>行距）</w:t>
      </w:r>
      <w:r>
        <w:rPr>
          <w:rStyle w:val="NormalCharacter"/>
          <w:rFonts w:ascii="Times New Roman" w:hAnsi="Times New Roman"/>
          <w:color w:val="000000"/>
        </w:rPr>
        <w:t>SRAM</w:t>
      </w:r>
      <w:r>
        <w:rPr>
          <w:rStyle w:val="NormalCharacter"/>
          <w:rFonts w:ascii="Times New Roman" w:hAnsi="Times New Roman"/>
          <w:color w:val="000000"/>
        </w:rPr>
        <w:t>型</w:t>
      </w:r>
      <w:r>
        <w:rPr>
          <w:rStyle w:val="NormalCharacter"/>
          <w:rFonts w:ascii="Times New Roman" w:hAnsi="Times New Roman"/>
          <w:color w:val="000000"/>
        </w:rPr>
        <w:t>FPGA</w:t>
      </w:r>
      <w:r>
        <w:rPr>
          <w:rStyle w:val="NormalCharacter"/>
          <w:rFonts w:ascii="Times New Roman" w:hAnsi="Times New Roman"/>
          <w:color w:val="000000"/>
        </w:rPr>
        <w:t>由于其逻辑密度高、可重复编程、灵活性高的优点，在航空航天领域有着广泛的应用。然而，</w:t>
      </w:r>
      <w:r>
        <w:rPr>
          <w:rStyle w:val="NormalCharacter"/>
          <w:rFonts w:ascii="Times New Roman" w:hAnsi="Times New Roman"/>
          <w:color w:val="000000"/>
        </w:rPr>
        <w:t>SRAM</w:t>
      </w:r>
      <w:r>
        <w:rPr>
          <w:rStyle w:val="NormalCharacter"/>
          <w:rFonts w:ascii="Times New Roman" w:hAnsi="Times New Roman"/>
          <w:color w:val="000000"/>
        </w:rPr>
        <w:t>型</w:t>
      </w:r>
      <w:r>
        <w:rPr>
          <w:rStyle w:val="NormalCharacter"/>
          <w:rFonts w:ascii="Times New Roman" w:hAnsi="Times New Roman"/>
          <w:color w:val="000000"/>
        </w:rPr>
        <w:t>FPGA</w:t>
      </w:r>
      <w:r>
        <w:rPr>
          <w:rStyle w:val="NormalCharacter"/>
          <w:rFonts w:ascii="Times New Roman" w:hAnsi="Times New Roman"/>
          <w:color w:val="000000"/>
        </w:rPr>
        <w:t>对空间辐射环境十分敏感，受辐照时产生的单粒子效应是影响其可靠性的主要因素之一。随着半导体工艺的不断发展，器件特征尺寸从深亚微米区逐步过渡至纳米区，单粒子效应对器件可靠性的影响也日益突出。因此，如何对器件的抗辐照性能进行测试并提高其可靠性一直是器件厂商和研究学者关注的焦点</w:t>
      </w:r>
      <w:r>
        <w:rPr>
          <w:rStyle w:val="NormalCharacter"/>
          <w:rFonts w:ascii="Times New Roman" w:hAnsi="Times New Roman"/>
          <w:color w:val="000000"/>
          <w:kern w:val="0"/>
          <w:szCs w:val="21"/>
          <w:vertAlign w:val="superscript"/>
        </w:rPr>
        <w:t>[1, 2]</w:t>
      </w:r>
      <w:r>
        <w:rPr>
          <w:rStyle w:val="NormalCharacter"/>
          <w:rFonts w:ascii="Times New Roman" w:hAnsi="Times New Roman"/>
          <w:color w:val="000000"/>
        </w:rPr>
        <w:t>。</w:t>
      </w:r>
    </w:p>
    <w:p w14:paraId="67B4B34D" w14:textId="77777777" w:rsidR="007B1E01" w:rsidRDefault="007B1E01">
      <w:pPr>
        <w:spacing w:line="240" w:lineRule="atLeast"/>
        <w:ind w:firstLineChars="200" w:firstLine="420"/>
        <w:rPr>
          <w:rStyle w:val="NormalCharacter"/>
          <w:rFonts w:ascii="Times New Roman" w:hAnsi="Times New Roman"/>
          <w:color w:val="000000"/>
          <w:szCs w:val="21"/>
        </w:rPr>
      </w:pPr>
    </w:p>
    <w:p w14:paraId="1A4F7754" w14:textId="77777777" w:rsidR="007B1E01" w:rsidRDefault="00376D2A">
      <w:pPr>
        <w:rPr>
          <w:rStyle w:val="NormalCharacter"/>
          <w:rFonts w:ascii="Times New Roman" w:hAnsi="Times New Roman"/>
          <w:color w:val="000000"/>
          <w:kern w:val="0"/>
          <w:sz w:val="24"/>
        </w:rPr>
      </w:pPr>
      <w:r>
        <w:rPr>
          <w:rStyle w:val="NormalCharacter"/>
          <w:rFonts w:ascii="Times New Roman" w:hAnsi="Times New Roman"/>
          <w:b/>
          <w:color w:val="000000"/>
          <w:kern w:val="0"/>
          <w:sz w:val="24"/>
        </w:rPr>
        <w:t xml:space="preserve">1 </w:t>
      </w:r>
      <w:r>
        <w:rPr>
          <w:rStyle w:val="NormalCharacter"/>
          <w:rFonts w:ascii="Times New Roman" w:hAnsi="Times New Roman"/>
          <w:color w:val="000000"/>
          <w:kern w:val="0"/>
          <w:sz w:val="24"/>
        </w:rPr>
        <w:t>一级标题</w:t>
      </w:r>
    </w:p>
    <w:p w14:paraId="75A189A2" w14:textId="77777777" w:rsidR="007B1E01" w:rsidRDefault="00376D2A">
      <w:pPr>
        <w:rPr>
          <w:rStyle w:val="NormalCharacter"/>
          <w:rFonts w:ascii="Times New Roman" w:hAnsi="Times New Roman"/>
          <w:b/>
          <w:color w:val="000000"/>
          <w:kern w:val="0"/>
          <w:szCs w:val="21"/>
        </w:rPr>
      </w:pPr>
      <w:r>
        <w:rPr>
          <w:rStyle w:val="NormalCharacter"/>
          <w:rFonts w:ascii="Times New Roman" w:hAnsi="Times New Roman"/>
          <w:b/>
          <w:color w:val="000000"/>
          <w:kern w:val="0"/>
          <w:szCs w:val="20"/>
        </w:rPr>
        <w:t xml:space="preserve">1.1 </w:t>
      </w:r>
      <w:r>
        <w:rPr>
          <w:rStyle w:val="NormalCharacter"/>
          <w:rFonts w:ascii="Times New Roman" w:hAnsi="Times New Roman"/>
          <w:color w:val="000000"/>
          <w:kern w:val="0"/>
          <w:szCs w:val="21"/>
        </w:rPr>
        <w:t>二级标题</w:t>
      </w:r>
    </w:p>
    <w:p w14:paraId="512A0DED" w14:textId="77777777" w:rsidR="007B1E01" w:rsidRDefault="00376D2A">
      <w:pPr>
        <w:ind w:firstLine="420"/>
        <w:rPr>
          <w:rStyle w:val="NormalCharacter"/>
          <w:rFonts w:ascii="Times New Roman" w:hAnsi="Times New Roman"/>
          <w:color w:val="000000"/>
          <w:kern w:val="0"/>
          <w:szCs w:val="21"/>
        </w:rPr>
      </w:pPr>
      <w:r>
        <w:rPr>
          <w:rStyle w:val="NormalCharacter"/>
          <w:rFonts w:ascii="Times New Roman" w:hAnsi="Times New Roman"/>
          <w:color w:val="000000"/>
          <w:kern w:val="0"/>
          <w:szCs w:val="20"/>
        </w:rPr>
        <w:t>1</w:t>
      </w:r>
      <w:r>
        <w:rPr>
          <w:rStyle w:val="NormalCharacter"/>
          <w:rFonts w:ascii="Times New Roman" w:hAnsi="Times New Roman"/>
          <w:color w:val="000000"/>
          <w:kern w:val="0"/>
          <w:szCs w:val="20"/>
        </w:rPr>
        <w:t>）测试方法定义</w:t>
      </w:r>
    </w:p>
    <w:p w14:paraId="55652386" w14:textId="77777777" w:rsidR="007B1E01" w:rsidRDefault="00376D2A">
      <w:pPr>
        <w:ind w:firstLineChars="200" w:firstLine="420"/>
        <w:rPr>
          <w:rStyle w:val="NormalCharacter"/>
          <w:rFonts w:ascii="Times New Roman" w:hAnsi="Times New Roman"/>
          <w:color w:val="000000"/>
          <w:sz w:val="18"/>
          <w:szCs w:val="18"/>
        </w:rPr>
      </w:pPr>
      <w:r>
        <w:rPr>
          <w:rStyle w:val="NormalCharacter"/>
          <w:rFonts w:ascii="Times New Roman" w:hAnsi="Times New Roman"/>
          <w:color w:val="000000"/>
          <w:kern w:val="0"/>
          <w:szCs w:val="21"/>
        </w:rPr>
        <w:t>2</w:t>
      </w:r>
      <w:r>
        <w:rPr>
          <w:rStyle w:val="NormalCharacter"/>
          <w:rFonts w:ascii="Times New Roman" w:hAnsi="Times New Roman"/>
          <w:color w:val="000000"/>
          <w:kern w:val="0"/>
          <w:szCs w:val="21"/>
        </w:rPr>
        <w:t>）测试流程</w:t>
      </w:r>
    </w:p>
    <w:p w14:paraId="2410B122" w14:textId="4ACB1077" w:rsidR="007B1E01" w:rsidRDefault="00776557">
      <w:pPr>
        <w:ind w:left="420" w:hanging="420"/>
        <w:jc w:val="center"/>
        <w:rPr>
          <w:rStyle w:val="NormalCharacter"/>
          <w:rFonts w:ascii="Times New Roman" w:hAnsi="Times New Roman"/>
          <w:color w:val="000000"/>
          <w:sz w:val="18"/>
          <w:szCs w:val="18"/>
        </w:rPr>
      </w:pPr>
      <w:r>
        <w:rPr>
          <w:noProof/>
        </w:rPr>
        <w:lastRenderedPageBreak/>
        <mc:AlternateContent>
          <mc:Choice Requires="wps">
            <w:drawing>
              <wp:anchor distT="0" distB="0" distL="114300" distR="114300" simplePos="0" relativeHeight="251657728" behindDoc="0" locked="0" layoutInCell="1" allowOverlap="1" wp14:anchorId="1C15B0AD" wp14:editId="5151D0FB">
                <wp:simplePos x="0" y="0"/>
                <wp:positionH relativeFrom="column">
                  <wp:posOffset>0</wp:posOffset>
                </wp:positionH>
                <wp:positionV relativeFrom="paragraph">
                  <wp:posOffset>0</wp:posOffset>
                </wp:positionV>
                <wp:extent cx="635000" cy="635000"/>
                <wp:effectExtent l="0" t="0" r="3175" b="3175"/>
                <wp:wrapNone/>
                <wp:docPr id="4" name="AutoShape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53FD9" id="AutoShape 3" o:spid="_x0000_s1026"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" filled="f" stroked="f">
                <v:stroke joinstyle="miter"/>
                <o:lock v:ext="edit" selection="t"/>
              </v:shape>
            </w:pict>
          </mc:Fallback>
        </mc:AlternateContent>
      </w:r>
      <w:r>
        <w:rPr>
          <w:noProof/>
        </w:rPr>
        <w:drawing>
          <wp:inline distT="0" distB="0" distL="0" distR="0" wp14:anchorId="0727A6A8" wp14:editId="5E3516B0">
            <wp:extent cx="1790700" cy="2066925"/>
            <wp:effectExtent l="0" t="0" r="0" b="0"/>
            <wp:docPr id="3"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2066925"/>
                    </a:xfrm>
                    <a:prstGeom prst="rect">
                      <a:avLst/>
                    </a:prstGeom>
                    <a:noFill/>
                    <a:ln>
                      <a:noFill/>
                    </a:ln>
                  </pic:spPr>
                </pic:pic>
              </a:graphicData>
            </a:graphic>
          </wp:inline>
        </w:drawing>
      </w:r>
    </w:p>
    <w:p w14:paraId="2F683CF2" w14:textId="77777777" w:rsidR="007B1E01" w:rsidRDefault="00376D2A">
      <w:pPr>
        <w:spacing w:line="360" w:lineRule="atLeast"/>
        <w:jc w:val="center"/>
        <w:rPr>
          <w:rStyle w:val="NormalCharacter"/>
          <w:rFonts w:ascii="Times New Roman" w:eastAsia="黑体" w:hAnsi="Times New Roman"/>
          <w:color w:val="000000"/>
          <w:sz w:val="18"/>
          <w:szCs w:val="18"/>
        </w:rPr>
      </w:pPr>
      <w:r>
        <w:rPr>
          <w:rStyle w:val="NormalCharacter"/>
          <w:rFonts w:ascii="Times New Roman" w:eastAsia="黑体" w:hAnsi="Times New Roman"/>
          <w:color w:val="000000"/>
          <w:sz w:val="18"/>
          <w:szCs w:val="18"/>
        </w:rPr>
        <w:t>图</w:t>
      </w:r>
      <w:r>
        <w:rPr>
          <w:rStyle w:val="NormalCharacter"/>
          <w:rFonts w:ascii="Times New Roman" w:eastAsia="黑体" w:hAnsi="Times New Roman"/>
          <w:color w:val="000000"/>
          <w:sz w:val="18"/>
          <w:szCs w:val="18"/>
        </w:rPr>
        <w:t xml:space="preserve">1 </w:t>
      </w:r>
      <w:r>
        <w:rPr>
          <w:rStyle w:val="NormalCharacter"/>
          <w:rFonts w:ascii="Times New Roman" w:eastAsia="黑体" w:hAnsi="Times New Roman"/>
          <w:color w:val="000000"/>
          <w:sz w:val="18"/>
          <w:szCs w:val="18"/>
        </w:rPr>
        <w:t>静态测试流程图</w:t>
      </w:r>
    </w:p>
    <w:p w14:paraId="4CF6D05A" w14:textId="77777777" w:rsidR="007B1E01" w:rsidRDefault="007B1E01">
      <w:pPr>
        <w:jc w:val="center"/>
        <w:rPr>
          <w:rStyle w:val="NormalCharacter"/>
          <w:rFonts w:ascii="Times New Roman" w:hAnsi="Times New Roman"/>
          <w:color w:val="000000"/>
          <w:szCs w:val="21"/>
        </w:rPr>
      </w:pPr>
    </w:p>
    <w:p w14:paraId="33A3EEA1" w14:textId="77777777" w:rsidR="007B1E01" w:rsidRDefault="00376D2A">
      <w:pPr>
        <w:jc w:val="center"/>
        <w:rPr>
          <w:rStyle w:val="NormalCharacter"/>
          <w:rFonts w:ascii="Times New Roman" w:eastAsia="黑体" w:hAnsi="Times New Roman"/>
          <w:color w:val="000000"/>
          <w:sz w:val="18"/>
          <w:szCs w:val="18"/>
        </w:rPr>
      </w:pPr>
      <w:r>
        <w:rPr>
          <w:rStyle w:val="NormalCharacter"/>
          <w:rFonts w:ascii="Times New Roman" w:eastAsia="黑体" w:hAnsi="Times New Roman"/>
          <w:color w:val="000000"/>
          <w:sz w:val="18"/>
          <w:szCs w:val="18"/>
        </w:rPr>
        <w:t>表</w:t>
      </w:r>
      <w:r>
        <w:rPr>
          <w:rStyle w:val="NormalCharacter"/>
          <w:rFonts w:ascii="Times New Roman" w:eastAsia="黑体" w:hAnsi="Times New Roman"/>
          <w:color w:val="000000"/>
          <w:sz w:val="18"/>
          <w:szCs w:val="18"/>
        </w:rPr>
        <w:t xml:space="preserve">1 </w:t>
      </w:r>
      <w:r>
        <w:rPr>
          <w:rStyle w:val="NormalCharacter"/>
          <w:rFonts w:ascii="Times New Roman" w:eastAsia="黑体" w:hAnsi="Times New Roman"/>
          <w:color w:val="000000"/>
          <w:sz w:val="18"/>
          <w:szCs w:val="18"/>
        </w:rPr>
        <w:t>测试参数</w:t>
      </w:r>
    </w:p>
    <w:tbl>
      <w:tblPr>
        <w:tblW w:w="4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1136"/>
        <w:gridCol w:w="1193"/>
        <w:gridCol w:w="1966"/>
      </w:tblGrid>
      <w:tr w:rsidR="007B1E01" w14:paraId="745F7F65" w14:textId="77777777">
        <w:trPr>
          <w:trHeight w:val="397"/>
          <w:jc w:val="center"/>
        </w:trPr>
        <w:tc>
          <w:tcPr>
            <w:tcW w:w="1136" w:type="dxa"/>
            <w:tcBorders>
              <w:top w:val="single" w:sz="12" w:space="0" w:color="000000"/>
              <w:left w:val="nil"/>
              <w:bottom w:val="single" w:sz="4" w:space="0" w:color="000000"/>
              <w:right w:val="nil"/>
            </w:tcBorders>
            <w:vAlign w:val="center"/>
          </w:tcPr>
          <w:p w14:paraId="3306597A" w14:textId="77777777" w:rsidR="007B1E01" w:rsidRDefault="007B1E01">
            <w:pPr>
              <w:tabs>
                <w:tab w:val="left" w:pos="720"/>
              </w:tabs>
              <w:jc w:val="center"/>
              <w:rPr>
                <w:rStyle w:val="NormalCharacter"/>
                <w:rFonts w:ascii="Times New Roman" w:hAnsi="Times New Roman"/>
                <w:color w:val="000000"/>
                <w:sz w:val="18"/>
                <w:szCs w:val="20"/>
              </w:rPr>
            </w:pPr>
          </w:p>
        </w:tc>
        <w:tc>
          <w:tcPr>
            <w:tcW w:w="1193" w:type="dxa"/>
            <w:tcBorders>
              <w:top w:val="single" w:sz="12" w:space="0" w:color="000000"/>
              <w:left w:val="nil"/>
              <w:bottom w:val="single" w:sz="4" w:space="0" w:color="000000"/>
              <w:right w:val="nil"/>
            </w:tcBorders>
            <w:vAlign w:val="center"/>
          </w:tcPr>
          <w:p w14:paraId="15A35FA2" w14:textId="77777777" w:rsidR="007B1E01" w:rsidRDefault="00376D2A">
            <w:pPr>
              <w:tabs>
                <w:tab w:val="left" w:pos="720"/>
              </w:tabs>
              <w:jc w:val="center"/>
              <w:rPr>
                <w:rStyle w:val="NormalCharacter"/>
                <w:rFonts w:ascii="Times New Roman" w:hAnsi="Times New Roman"/>
                <w:color w:val="000000"/>
                <w:sz w:val="18"/>
                <w:szCs w:val="20"/>
              </w:rPr>
            </w:pPr>
            <w:r>
              <w:rPr>
                <w:rStyle w:val="NormalCharacter"/>
                <w:rFonts w:ascii="Times New Roman" w:hAnsi="Times New Roman"/>
                <w:color w:val="000000"/>
                <w:sz w:val="18"/>
                <w:szCs w:val="20"/>
              </w:rPr>
              <w:t>静态测试</w:t>
            </w:r>
          </w:p>
        </w:tc>
        <w:tc>
          <w:tcPr>
            <w:tcW w:w="1966" w:type="dxa"/>
            <w:tcBorders>
              <w:top w:val="single" w:sz="12" w:space="0" w:color="000000"/>
              <w:left w:val="nil"/>
              <w:bottom w:val="single" w:sz="4" w:space="0" w:color="000000"/>
              <w:right w:val="nil"/>
            </w:tcBorders>
            <w:vAlign w:val="center"/>
          </w:tcPr>
          <w:p w14:paraId="37989A2D" w14:textId="77777777" w:rsidR="007B1E01" w:rsidRDefault="00376D2A">
            <w:pPr>
              <w:tabs>
                <w:tab w:val="left" w:pos="720"/>
              </w:tabs>
              <w:jc w:val="center"/>
              <w:rPr>
                <w:rStyle w:val="NormalCharacter"/>
                <w:rFonts w:ascii="Times New Roman" w:hAnsi="Times New Roman"/>
                <w:color w:val="000000"/>
                <w:sz w:val="18"/>
                <w:szCs w:val="20"/>
              </w:rPr>
            </w:pPr>
            <w:r>
              <w:rPr>
                <w:rStyle w:val="NormalCharacter"/>
                <w:rFonts w:ascii="Times New Roman" w:hAnsi="Times New Roman"/>
                <w:color w:val="000000"/>
                <w:sz w:val="18"/>
                <w:szCs w:val="20"/>
              </w:rPr>
              <w:t>动态测试</w:t>
            </w:r>
          </w:p>
        </w:tc>
      </w:tr>
      <w:tr w:rsidR="007B1E01" w14:paraId="13011E89" w14:textId="77777777">
        <w:trPr>
          <w:trHeight w:val="397"/>
          <w:jc w:val="center"/>
        </w:trPr>
        <w:tc>
          <w:tcPr>
            <w:tcW w:w="1136" w:type="dxa"/>
            <w:tcBorders>
              <w:top w:val="single" w:sz="4" w:space="0" w:color="000000"/>
              <w:left w:val="nil"/>
              <w:bottom w:val="nil"/>
              <w:right w:val="nil"/>
            </w:tcBorders>
            <w:vAlign w:val="center"/>
          </w:tcPr>
          <w:p w14:paraId="0EA737BC" w14:textId="77777777" w:rsidR="007B1E01" w:rsidRDefault="00376D2A">
            <w:pPr>
              <w:tabs>
                <w:tab w:val="left" w:pos="720"/>
              </w:tabs>
              <w:jc w:val="center"/>
              <w:rPr>
                <w:rStyle w:val="NormalCharacter"/>
                <w:rFonts w:ascii="Times New Roman" w:hAnsi="Times New Roman"/>
                <w:color w:val="000000"/>
                <w:sz w:val="18"/>
                <w:szCs w:val="20"/>
              </w:rPr>
            </w:pPr>
            <w:r>
              <w:rPr>
                <w:rStyle w:val="NormalCharacter"/>
                <w:rFonts w:ascii="Times New Roman" w:hAnsi="Times New Roman"/>
                <w:color w:val="000000"/>
                <w:sz w:val="18"/>
                <w:szCs w:val="20"/>
              </w:rPr>
              <w:t>A</w:t>
            </w:r>
          </w:p>
        </w:tc>
        <w:tc>
          <w:tcPr>
            <w:tcW w:w="1193" w:type="dxa"/>
            <w:tcBorders>
              <w:top w:val="single" w:sz="4" w:space="0" w:color="000000"/>
              <w:left w:val="nil"/>
              <w:bottom w:val="nil"/>
              <w:right w:val="nil"/>
            </w:tcBorders>
            <w:vAlign w:val="center"/>
          </w:tcPr>
          <w:p w14:paraId="4011EC75" w14:textId="77777777" w:rsidR="007B1E01" w:rsidRDefault="00376D2A">
            <w:pPr>
              <w:jc w:val="center"/>
              <w:rPr>
                <w:rStyle w:val="NormalCharacter"/>
                <w:rFonts w:ascii="Times New Roman" w:eastAsia="Arial Unicode MS" w:hAnsi="Times New Roman"/>
                <w:color w:val="000000"/>
                <w:sz w:val="18"/>
              </w:rPr>
            </w:pPr>
            <w:r>
              <w:rPr>
                <w:rStyle w:val="NormalCharacter"/>
                <w:rFonts w:ascii="Times New Roman" w:hAnsi="Times New Roman"/>
                <w:color w:val="000000"/>
                <w:sz w:val="18"/>
                <w:szCs w:val="56"/>
              </w:rPr>
              <w:t>0.6104</w:t>
            </w:r>
          </w:p>
        </w:tc>
        <w:tc>
          <w:tcPr>
            <w:tcW w:w="1966" w:type="dxa"/>
            <w:tcBorders>
              <w:top w:val="single" w:sz="4" w:space="0" w:color="000000"/>
              <w:left w:val="nil"/>
              <w:bottom w:val="nil"/>
              <w:right w:val="nil"/>
            </w:tcBorders>
            <w:vAlign w:val="center"/>
          </w:tcPr>
          <w:p w14:paraId="0AA91116" w14:textId="77777777" w:rsidR="007B1E01" w:rsidRDefault="00376D2A">
            <w:pPr>
              <w:jc w:val="center"/>
              <w:rPr>
                <w:rStyle w:val="NormalCharacter"/>
                <w:rFonts w:ascii="Times New Roman" w:eastAsia="Arial Unicode MS" w:hAnsi="Times New Roman"/>
                <w:color w:val="000000"/>
                <w:sz w:val="18"/>
              </w:rPr>
            </w:pPr>
            <w:r>
              <w:rPr>
                <w:rStyle w:val="NormalCharacter"/>
                <w:rFonts w:ascii="Times New Roman" w:hAnsi="Times New Roman"/>
                <w:color w:val="000000"/>
                <w:sz w:val="18"/>
                <w:szCs w:val="56"/>
              </w:rPr>
              <w:t>0.1308</w:t>
            </w:r>
          </w:p>
        </w:tc>
      </w:tr>
      <w:tr w:rsidR="007B1E01" w14:paraId="57516A08" w14:textId="77777777">
        <w:trPr>
          <w:trHeight w:val="397"/>
          <w:jc w:val="center"/>
        </w:trPr>
        <w:tc>
          <w:tcPr>
            <w:tcW w:w="1136" w:type="dxa"/>
            <w:tcBorders>
              <w:top w:val="nil"/>
              <w:left w:val="nil"/>
              <w:bottom w:val="nil"/>
              <w:right w:val="nil"/>
            </w:tcBorders>
            <w:vAlign w:val="center"/>
          </w:tcPr>
          <w:p w14:paraId="2CFD2152" w14:textId="77777777" w:rsidR="007B1E01" w:rsidRDefault="00376D2A">
            <w:pPr>
              <w:tabs>
                <w:tab w:val="left" w:pos="720"/>
              </w:tabs>
              <w:jc w:val="center"/>
              <w:rPr>
                <w:rStyle w:val="NormalCharacter"/>
                <w:rFonts w:ascii="Times New Roman" w:hAnsi="Times New Roman"/>
                <w:color w:val="000000"/>
                <w:sz w:val="18"/>
                <w:szCs w:val="20"/>
              </w:rPr>
            </w:pPr>
            <w:r>
              <w:rPr>
                <w:rStyle w:val="NormalCharacter"/>
                <w:rFonts w:ascii="Times New Roman" w:hAnsi="Times New Roman"/>
                <w:color w:val="000000"/>
                <w:sz w:val="18"/>
                <w:szCs w:val="20"/>
              </w:rPr>
              <w:t>B</w:t>
            </w:r>
          </w:p>
        </w:tc>
        <w:tc>
          <w:tcPr>
            <w:tcW w:w="1193" w:type="dxa"/>
            <w:tcBorders>
              <w:top w:val="nil"/>
              <w:left w:val="nil"/>
              <w:bottom w:val="nil"/>
              <w:right w:val="nil"/>
            </w:tcBorders>
            <w:vAlign w:val="center"/>
          </w:tcPr>
          <w:p w14:paraId="05F41F6F" w14:textId="77777777" w:rsidR="007B1E01" w:rsidRDefault="00376D2A">
            <w:pPr>
              <w:jc w:val="center"/>
              <w:rPr>
                <w:rStyle w:val="NormalCharacter"/>
                <w:rFonts w:ascii="Times New Roman" w:eastAsia="Arial Unicode MS" w:hAnsi="Times New Roman"/>
                <w:color w:val="000000"/>
                <w:sz w:val="18"/>
              </w:rPr>
            </w:pPr>
            <w:r>
              <w:rPr>
                <w:rStyle w:val="NormalCharacter"/>
                <w:rFonts w:ascii="Times New Roman" w:hAnsi="Times New Roman"/>
                <w:color w:val="000000"/>
                <w:sz w:val="18"/>
                <w:szCs w:val="56"/>
              </w:rPr>
              <w:t>0.3034</w:t>
            </w:r>
          </w:p>
        </w:tc>
        <w:tc>
          <w:tcPr>
            <w:tcW w:w="1966" w:type="dxa"/>
            <w:tcBorders>
              <w:top w:val="nil"/>
              <w:left w:val="nil"/>
              <w:bottom w:val="nil"/>
              <w:right w:val="nil"/>
            </w:tcBorders>
            <w:vAlign w:val="center"/>
          </w:tcPr>
          <w:p w14:paraId="0166943C" w14:textId="77777777" w:rsidR="007B1E01" w:rsidRDefault="00376D2A">
            <w:pPr>
              <w:jc w:val="center"/>
              <w:rPr>
                <w:rStyle w:val="NormalCharacter"/>
                <w:rFonts w:ascii="Times New Roman" w:eastAsia="Arial Unicode MS" w:hAnsi="Times New Roman"/>
                <w:color w:val="000000"/>
                <w:sz w:val="18"/>
              </w:rPr>
            </w:pPr>
            <w:r>
              <w:rPr>
                <w:rStyle w:val="NormalCharacter"/>
                <w:rFonts w:ascii="Times New Roman" w:hAnsi="Times New Roman"/>
                <w:color w:val="000000"/>
                <w:sz w:val="18"/>
                <w:szCs w:val="56"/>
              </w:rPr>
              <w:t>0.2646</w:t>
            </w:r>
          </w:p>
        </w:tc>
      </w:tr>
      <w:tr w:rsidR="007B1E01" w14:paraId="119B4EC6" w14:textId="77777777">
        <w:trPr>
          <w:trHeight w:val="397"/>
          <w:jc w:val="center"/>
        </w:trPr>
        <w:tc>
          <w:tcPr>
            <w:tcW w:w="1136" w:type="dxa"/>
            <w:tcBorders>
              <w:top w:val="nil"/>
              <w:left w:val="nil"/>
              <w:bottom w:val="single" w:sz="12" w:space="0" w:color="000000"/>
              <w:right w:val="nil"/>
            </w:tcBorders>
            <w:vAlign w:val="center"/>
          </w:tcPr>
          <w:p w14:paraId="695DA380" w14:textId="77777777" w:rsidR="007B1E01" w:rsidRDefault="00376D2A">
            <w:pPr>
              <w:tabs>
                <w:tab w:val="left" w:pos="720"/>
              </w:tabs>
              <w:jc w:val="center"/>
              <w:rPr>
                <w:rStyle w:val="NormalCharacter"/>
                <w:rFonts w:ascii="Times New Roman" w:hAnsi="Times New Roman"/>
                <w:color w:val="000000"/>
                <w:sz w:val="18"/>
                <w:szCs w:val="20"/>
              </w:rPr>
            </w:pPr>
            <w:r>
              <w:rPr>
                <w:rStyle w:val="NormalCharacter"/>
                <w:rFonts w:ascii="Times New Roman" w:hAnsi="Times New Roman"/>
                <w:color w:val="000000"/>
                <w:sz w:val="18"/>
                <w:szCs w:val="20"/>
              </w:rPr>
              <w:t>C</w:t>
            </w:r>
          </w:p>
        </w:tc>
        <w:tc>
          <w:tcPr>
            <w:tcW w:w="1193" w:type="dxa"/>
            <w:tcBorders>
              <w:top w:val="nil"/>
              <w:left w:val="nil"/>
              <w:bottom w:val="single" w:sz="12" w:space="0" w:color="000000"/>
              <w:right w:val="nil"/>
            </w:tcBorders>
            <w:vAlign w:val="center"/>
          </w:tcPr>
          <w:p w14:paraId="48564EB3" w14:textId="77777777" w:rsidR="007B1E01" w:rsidRDefault="00376D2A">
            <w:pPr>
              <w:jc w:val="center"/>
              <w:rPr>
                <w:rStyle w:val="NormalCharacter"/>
                <w:rFonts w:ascii="Times New Roman" w:eastAsia="Arial Unicode MS" w:hAnsi="Times New Roman"/>
                <w:color w:val="000000"/>
                <w:sz w:val="18"/>
              </w:rPr>
            </w:pPr>
            <w:r>
              <w:rPr>
                <w:rStyle w:val="NormalCharacter"/>
                <w:rFonts w:ascii="Times New Roman" w:hAnsi="Times New Roman"/>
                <w:color w:val="000000"/>
                <w:sz w:val="18"/>
                <w:szCs w:val="56"/>
              </w:rPr>
              <w:t>0.2912</w:t>
            </w:r>
          </w:p>
        </w:tc>
        <w:tc>
          <w:tcPr>
            <w:tcW w:w="1966" w:type="dxa"/>
            <w:tcBorders>
              <w:top w:val="nil"/>
              <w:left w:val="nil"/>
              <w:bottom w:val="single" w:sz="12" w:space="0" w:color="000000"/>
              <w:right w:val="nil"/>
            </w:tcBorders>
            <w:vAlign w:val="center"/>
          </w:tcPr>
          <w:p w14:paraId="321603C4" w14:textId="77777777" w:rsidR="007B1E01" w:rsidRDefault="00376D2A">
            <w:pPr>
              <w:jc w:val="center"/>
              <w:rPr>
                <w:rStyle w:val="NormalCharacter"/>
                <w:rFonts w:ascii="Times New Roman" w:eastAsia="Arial Unicode MS" w:hAnsi="Times New Roman"/>
                <w:color w:val="000000"/>
                <w:sz w:val="18"/>
              </w:rPr>
            </w:pPr>
            <w:r>
              <w:rPr>
                <w:rStyle w:val="NormalCharacter"/>
                <w:rFonts w:ascii="Times New Roman" w:hAnsi="Times New Roman"/>
                <w:color w:val="000000"/>
                <w:sz w:val="18"/>
                <w:szCs w:val="56"/>
              </w:rPr>
              <w:t>0.2790</w:t>
            </w:r>
          </w:p>
        </w:tc>
      </w:tr>
    </w:tbl>
    <w:p w14:paraId="0E29A9DF" w14:textId="77777777" w:rsidR="007B1E01" w:rsidRDefault="007B1E01">
      <w:pPr>
        <w:rPr>
          <w:rStyle w:val="NormalCharacter"/>
          <w:rFonts w:ascii="Times New Roman" w:hAnsi="Times New Roman"/>
          <w:color w:val="000000"/>
          <w:sz w:val="18"/>
          <w:szCs w:val="18"/>
        </w:rPr>
      </w:pPr>
    </w:p>
    <w:p w14:paraId="6F667C5E" w14:textId="77777777" w:rsidR="007B1E01" w:rsidRDefault="00376D2A">
      <w:pPr>
        <w:keepLines/>
        <w:rPr>
          <w:rStyle w:val="NormalCharacter"/>
          <w:rFonts w:ascii="Times New Roman" w:hAnsi="Times New Roman"/>
          <w:bCs/>
          <w:color w:val="000000"/>
          <w:szCs w:val="21"/>
        </w:rPr>
      </w:pPr>
      <w:r>
        <w:rPr>
          <w:rStyle w:val="NormalCharacter"/>
          <w:rFonts w:ascii="Times New Roman" w:hAnsi="Times New Roman"/>
          <w:bCs/>
          <w:color w:val="000000"/>
          <w:szCs w:val="21"/>
        </w:rPr>
        <w:t>参考文献：</w:t>
      </w:r>
    </w:p>
    <w:p w14:paraId="49BE105E" w14:textId="77777777" w:rsidR="007B1E01" w:rsidRDefault="00376D2A">
      <w:pPr>
        <w:rPr>
          <w:rStyle w:val="NormalCharacter"/>
          <w:rFonts w:ascii="Times New Roman" w:hAnsi="Times New Roman"/>
          <w:color w:val="000000"/>
          <w:szCs w:val="21"/>
        </w:rPr>
      </w:pPr>
      <w:r>
        <w:rPr>
          <w:rStyle w:val="NormalCharacter"/>
          <w:rFonts w:ascii="Times New Roman" w:hAnsi="Times New Roman"/>
          <w:color w:val="000000"/>
          <w:szCs w:val="21"/>
        </w:rPr>
        <w:t>[1] CHOI Seung-</w:t>
      </w:r>
      <w:proofErr w:type="spellStart"/>
      <w:r>
        <w:rPr>
          <w:rStyle w:val="NormalCharacter"/>
          <w:rFonts w:ascii="Times New Roman" w:hAnsi="Times New Roman"/>
          <w:color w:val="000000"/>
          <w:szCs w:val="21"/>
        </w:rPr>
        <w:t>jin</w:t>
      </w:r>
      <w:proofErr w:type="spellEnd"/>
      <w:r>
        <w:rPr>
          <w:rStyle w:val="NormalCharacter"/>
          <w:rFonts w:ascii="Times New Roman" w:hAnsi="Times New Roman"/>
          <w:color w:val="000000"/>
          <w:szCs w:val="21"/>
        </w:rPr>
        <w:t>, BURGESS Gary. Practical Mathematical Model to Predict the Performance of Insulating Packages [J]. Packaging Technology and Science, 2007, 20(6): 369-380.</w:t>
      </w:r>
    </w:p>
    <w:p w14:paraId="1B86C77C" w14:textId="77777777" w:rsidR="007B1E01" w:rsidRDefault="00376D2A">
      <w:pPr>
        <w:rPr>
          <w:rStyle w:val="NormalCharacter"/>
          <w:rFonts w:ascii="Times New Roman" w:hAnsi="Times New Roman"/>
          <w:color w:val="000000"/>
          <w:szCs w:val="21"/>
        </w:rPr>
      </w:pPr>
      <w:r>
        <w:rPr>
          <w:rStyle w:val="NormalCharacter"/>
          <w:rFonts w:ascii="Times New Roman" w:hAnsi="Times New Roman"/>
          <w:color w:val="000000"/>
          <w:szCs w:val="21"/>
        </w:rPr>
        <w:t xml:space="preserve">[2] </w:t>
      </w:r>
      <w:r>
        <w:rPr>
          <w:rStyle w:val="NormalCharacter"/>
          <w:rFonts w:ascii="Times New Roman" w:hAnsi="Times New Roman"/>
          <w:color w:val="000000"/>
          <w:szCs w:val="21"/>
        </w:rPr>
        <w:t>郭晓娟</w:t>
      </w:r>
      <w:r>
        <w:rPr>
          <w:rStyle w:val="NormalCharacter"/>
          <w:rFonts w:ascii="Times New Roman" w:hAnsi="Times New Roman"/>
          <w:color w:val="000000"/>
          <w:szCs w:val="21"/>
        </w:rPr>
        <w:t xml:space="preserve">. </w:t>
      </w:r>
      <w:r>
        <w:rPr>
          <w:rStyle w:val="NormalCharacter"/>
          <w:rFonts w:ascii="Times New Roman" w:hAnsi="Times New Roman"/>
          <w:color w:val="000000"/>
          <w:szCs w:val="21"/>
        </w:rPr>
        <w:t>基于</w:t>
      </w:r>
      <w:r>
        <w:rPr>
          <w:rStyle w:val="NormalCharacter"/>
          <w:rFonts w:ascii="Times New Roman" w:hAnsi="Times New Roman"/>
          <w:color w:val="000000"/>
          <w:szCs w:val="21"/>
        </w:rPr>
        <w:t>ANSYS</w:t>
      </w:r>
      <w:r>
        <w:rPr>
          <w:rStyle w:val="NormalCharacter"/>
          <w:rFonts w:ascii="Times New Roman" w:hAnsi="Times New Roman"/>
          <w:color w:val="000000"/>
          <w:szCs w:val="21"/>
        </w:rPr>
        <w:t>保温包装球壳模型的建立</w:t>
      </w:r>
      <w:r>
        <w:rPr>
          <w:rStyle w:val="NormalCharacter"/>
          <w:rFonts w:ascii="Times New Roman" w:hAnsi="Times New Roman"/>
          <w:color w:val="000000"/>
          <w:szCs w:val="21"/>
        </w:rPr>
        <w:t xml:space="preserve">[J]. </w:t>
      </w:r>
      <w:r>
        <w:rPr>
          <w:rStyle w:val="NormalCharacter"/>
          <w:rFonts w:ascii="Times New Roman" w:hAnsi="Times New Roman"/>
          <w:color w:val="000000"/>
          <w:szCs w:val="21"/>
        </w:rPr>
        <w:t>包装工程</w:t>
      </w:r>
      <w:r>
        <w:rPr>
          <w:rStyle w:val="NormalCharacter"/>
          <w:rFonts w:ascii="Times New Roman" w:hAnsi="Times New Roman"/>
          <w:color w:val="000000"/>
          <w:szCs w:val="21"/>
        </w:rPr>
        <w:t>, 2011, 32(6): 43-48.</w:t>
      </w:r>
    </w:p>
    <w:p w14:paraId="1C9F91A7" w14:textId="77777777" w:rsidR="007B1E01" w:rsidRDefault="00376D2A">
      <w:pPr>
        <w:rPr>
          <w:rStyle w:val="NormalCharacter"/>
          <w:rFonts w:ascii="Times New Roman" w:hAnsi="Times New Roman"/>
          <w:color w:val="000000"/>
          <w:szCs w:val="21"/>
        </w:rPr>
      </w:pPr>
      <w:r>
        <w:rPr>
          <w:rStyle w:val="NormalCharacter"/>
          <w:rFonts w:ascii="Times New Roman" w:hAnsi="Times New Roman"/>
          <w:color w:val="000000"/>
          <w:szCs w:val="21"/>
        </w:rPr>
        <w:t xml:space="preserve">[3] </w:t>
      </w:r>
      <w:r>
        <w:rPr>
          <w:rStyle w:val="NormalCharacter"/>
          <w:rFonts w:ascii="Times New Roman" w:hAnsi="Times New Roman"/>
          <w:color w:val="000000"/>
          <w:szCs w:val="21"/>
        </w:rPr>
        <w:t>罗亚军</w:t>
      </w:r>
      <w:r>
        <w:rPr>
          <w:rStyle w:val="NormalCharacter"/>
          <w:rFonts w:ascii="Times New Roman" w:hAnsi="Times New Roman"/>
          <w:color w:val="000000"/>
          <w:szCs w:val="21"/>
        </w:rPr>
        <w:t xml:space="preserve">, </w:t>
      </w:r>
      <w:r>
        <w:rPr>
          <w:rStyle w:val="NormalCharacter"/>
          <w:rFonts w:ascii="Times New Roman" w:hAnsi="Times New Roman"/>
          <w:color w:val="000000"/>
          <w:szCs w:val="21"/>
        </w:rPr>
        <w:t>谢石林</w:t>
      </w:r>
      <w:r>
        <w:rPr>
          <w:rStyle w:val="NormalCharacter"/>
          <w:rFonts w:ascii="Times New Roman" w:hAnsi="Times New Roman"/>
          <w:color w:val="000000"/>
          <w:szCs w:val="21"/>
        </w:rPr>
        <w:t xml:space="preserve">, </w:t>
      </w:r>
      <w:r>
        <w:rPr>
          <w:rStyle w:val="NormalCharacter"/>
          <w:rFonts w:ascii="Times New Roman" w:hAnsi="Times New Roman"/>
          <w:color w:val="000000"/>
          <w:szCs w:val="21"/>
        </w:rPr>
        <w:t>张希农</w:t>
      </w:r>
      <w:r>
        <w:rPr>
          <w:rStyle w:val="NormalCharacter"/>
          <w:rFonts w:ascii="Times New Roman" w:hAnsi="Times New Roman"/>
          <w:color w:val="000000"/>
          <w:szCs w:val="21"/>
        </w:rPr>
        <w:t xml:space="preserve">. </w:t>
      </w:r>
      <w:r>
        <w:rPr>
          <w:rStyle w:val="NormalCharacter"/>
          <w:rFonts w:ascii="Times New Roman" w:hAnsi="Times New Roman"/>
          <w:color w:val="000000"/>
          <w:szCs w:val="21"/>
        </w:rPr>
        <w:t>基于多</w:t>
      </w:r>
      <w:proofErr w:type="gramStart"/>
      <w:r>
        <w:rPr>
          <w:rStyle w:val="NormalCharacter"/>
          <w:rFonts w:ascii="Times New Roman" w:hAnsi="Times New Roman"/>
          <w:color w:val="000000"/>
          <w:szCs w:val="21"/>
        </w:rPr>
        <w:t>层压电</w:t>
      </w:r>
      <w:proofErr w:type="gramEnd"/>
      <w:r>
        <w:rPr>
          <w:rStyle w:val="NormalCharacter"/>
          <w:rFonts w:ascii="Times New Roman" w:hAnsi="Times New Roman"/>
          <w:color w:val="000000"/>
          <w:szCs w:val="21"/>
        </w:rPr>
        <w:t>作动器的蜂窝夹层板的振动主动控制研究</w:t>
      </w:r>
      <w:r>
        <w:rPr>
          <w:rStyle w:val="NormalCharacter"/>
          <w:rFonts w:ascii="Times New Roman" w:hAnsi="Times New Roman"/>
          <w:color w:val="000000"/>
          <w:szCs w:val="21"/>
        </w:rPr>
        <w:t xml:space="preserve">[C], </w:t>
      </w:r>
      <w:r>
        <w:rPr>
          <w:rStyle w:val="NormalCharacter"/>
          <w:rFonts w:ascii="Times New Roman" w:hAnsi="Times New Roman"/>
          <w:color w:val="000000"/>
          <w:szCs w:val="21"/>
        </w:rPr>
        <w:t>第九届全国振动理论及应用学术会议论文摘要集</w:t>
      </w:r>
      <w:r>
        <w:rPr>
          <w:rStyle w:val="NormalCharacter"/>
          <w:rFonts w:ascii="Times New Roman" w:hAnsi="Times New Roman"/>
          <w:color w:val="000000"/>
          <w:szCs w:val="21"/>
        </w:rPr>
        <w:t xml:space="preserve">. </w:t>
      </w:r>
      <w:r>
        <w:rPr>
          <w:rStyle w:val="NormalCharacter"/>
          <w:rFonts w:ascii="Times New Roman" w:hAnsi="Times New Roman"/>
          <w:color w:val="000000"/>
          <w:szCs w:val="21"/>
        </w:rPr>
        <w:t>杭州</w:t>
      </w:r>
      <w:r>
        <w:rPr>
          <w:rStyle w:val="NormalCharacter"/>
          <w:rFonts w:ascii="Times New Roman" w:hAnsi="Times New Roman"/>
          <w:color w:val="000000"/>
          <w:szCs w:val="21"/>
        </w:rPr>
        <w:t xml:space="preserve">: </w:t>
      </w:r>
      <w:r>
        <w:rPr>
          <w:rStyle w:val="NormalCharacter"/>
          <w:rFonts w:ascii="Times New Roman" w:hAnsi="Times New Roman"/>
          <w:color w:val="000000"/>
          <w:szCs w:val="21"/>
        </w:rPr>
        <w:t>浙江教育出版社</w:t>
      </w:r>
      <w:r>
        <w:rPr>
          <w:rStyle w:val="NormalCharacter"/>
          <w:rFonts w:ascii="Times New Roman" w:hAnsi="Times New Roman"/>
          <w:color w:val="000000"/>
          <w:szCs w:val="21"/>
        </w:rPr>
        <w:t>, 2007: 246-255.</w:t>
      </w:r>
    </w:p>
    <w:p w14:paraId="30A37096" w14:textId="77777777" w:rsidR="007B1E01" w:rsidRDefault="00376D2A">
      <w:pPr>
        <w:rPr>
          <w:rStyle w:val="NormalCharacter"/>
          <w:rFonts w:ascii="Times New Roman" w:hAnsi="Times New Roman"/>
          <w:color w:val="000000"/>
          <w:szCs w:val="21"/>
        </w:rPr>
      </w:pPr>
      <w:r>
        <w:rPr>
          <w:rStyle w:val="NormalCharacter"/>
          <w:rFonts w:ascii="Times New Roman" w:hAnsi="Times New Roman"/>
          <w:color w:val="000000"/>
          <w:szCs w:val="21"/>
        </w:rPr>
        <w:t xml:space="preserve">[4] </w:t>
      </w:r>
      <w:r>
        <w:rPr>
          <w:rStyle w:val="NormalCharacter"/>
          <w:rFonts w:ascii="Times New Roman" w:hAnsi="Times New Roman"/>
          <w:color w:val="000000"/>
          <w:szCs w:val="21"/>
        </w:rPr>
        <w:t>于洋</w:t>
      </w:r>
      <w:r>
        <w:rPr>
          <w:rStyle w:val="NormalCharacter"/>
          <w:rFonts w:ascii="Times New Roman" w:hAnsi="Times New Roman"/>
          <w:color w:val="000000"/>
          <w:szCs w:val="21"/>
        </w:rPr>
        <w:t xml:space="preserve">. </w:t>
      </w:r>
      <w:r>
        <w:rPr>
          <w:rStyle w:val="NormalCharacter"/>
          <w:rFonts w:ascii="Times New Roman" w:hAnsi="Times New Roman"/>
          <w:color w:val="000000"/>
          <w:szCs w:val="21"/>
        </w:rPr>
        <w:t>基于</w:t>
      </w:r>
      <w:proofErr w:type="gramStart"/>
      <w:r>
        <w:rPr>
          <w:rStyle w:val="NormalCharacter"/>
          <w:rFonts w:ascii="Times New Roman" w:hAnsi="Times New Roman"/>
          <w:color w:val="000000"/>
          <w:szCs w:val="21"/>
        </w:rPr>
        <w:t>层叠式</w:t>
      </w:r>
      <w:proofErr w:type="gramEnd"/>
      <w:r>
        <w:rPr>
          <w:rStyle w:val="NormalCharacter"/>
          <w:rFonts w:ascii="Times New Roman" w:hAnsi="Times New Roman"/>
          <w:color w:val="000000"/>
          <w:szCs w:val="21"/>
        </w:rPr>
        <w:t>压电作动器的薄壁结构的形状控制技术研究</w:t>
      </w:r>
      <w:r>
        <w:rPr>
          <w:rStyle w:val="NormalCharacter"/>
          <w:rFonts w:ascii="Times New Roman" w:hAnsi="Times New Roman"/>
          <w:color w:val="000000"/>
          <w:szCs w:val="21"/>
        </w:rPr>
        <w:t xml:space="preserve">[D]. </w:t>
      </w:r>
      <w:r>
        <w:rPr>
          <w:rStyle w:val="NormalCharacter"/>
          <w:rFonts w:ascii="Times New Roman" w:hAnsi="Times New Roman"/>
          <w:color w:val="000000"/>
          <w:szCs w:val="21"/>
        </w:rPr>
        <w:t>西安</w:t>
      </w:r>
      <w:r>
        <w:rPr>
          <w:rStyle w:val="NormalCharacter"/>
          <w:rFonts w:ascii="Times New Roman" w:hAnsi="Times New Roman"/>
          <w:color w:val="000000"/>
          <w:szCs w:val="21"/>
        </w:rPr>
        <w:t xml:space="preserve">: </w:t>
      </w:r>
      <w:r>
        <w:rPr>
          <w:rStyle w:val="NormalCharacter"/>
          <w:rFonts w:ascii="Times New Roman" w:hAnsi="Times New Roman"/>
          <w:color w:val="000000"/>
          <w:szCs w:val="21"/>
        </w:rPr>
        <w:t>西安交通大学</w:t>
      </w:r>
      <w:r>
        <w:rPr>
          <w:rStyle w:val="NormalCharacter"/>
          <w:rFonts w:ascii="Times New Roman" w:hAnsi="Times New Roman"/>
          <w:color w:val="000000"/>
          <w:szCs w:val="21"/>
        </w:rPr>
        <w:t>, 2008.</w:t>
      </w:r>
    </w:p>
    <w:p w14:paraId="0922F7D2" w14:textId="77777777" w:rsidR="007B1E01" w:rsidRDefault="00376D2A">
      <w:pPr>
        <w:rPr>
          <w:rStyle w:val="NormalCharacter"/>
          <w:rFonts w:ascii="Times New Roman" w:hAnsi="Times New Roman"/>
          <w:color w:val="000000"/>
          <w:szCs w:val="21"/>
        </w:rPr>
      </w:pPr>
      <w:r>
        <w:rPr>
          <w:rStyle w:val="NormalCharacter"/>
          <w:rFonts w:ascii="Times New Roman" w:hAnsi="Times New Roman"/>
          <w:color w:val="000000"/>
          <w:szCs w:val="21"/>
        </w:rPr>
        <w:t>[5] QIAN Jing. Mathematical Models for Insulating Packages and Insulating Packaging Solutions [D]. Memphis, TN: University of Memphis, 2010.</w:t>
      </w:r>
    </w:p>
    <w:p w14:paraId="1D89F827" w14:textId="77777777" w:rsidR="007B1E01" w:rsidRDefault="00376D2A">
      <w:pPr>
        <w:rPr>
          <w:rStyle w:val="NormalCharacter"/>
          <w:rFonts w:ascii="Times New Roman" w:hAnsi="Times New Roman"/>
          <w:color w:val="000000"/>
          <w:szCs w:val="21"/>
        </w:rPr>
      </w:pPr>
      <w:r>
        <w:rPr>
          <w:rStyle w:val="NormalCharacter"/>
          <w:rFonts w:ascii="Times New Roman" w:hAnsi="Times New Roman"/>
          <w:color w:val="000000"/>
          <w:szCs w:val="21"/>
        </w:rPr>
        <w:t xml:space="preserve">[6] </w:t>
      </w:r>
      <w:r>
        <w:rPr>
          <w:rStyle w:val="NormalCharacter"/>
          <w:rFonts w:ascii="Times New Roman" w:hAnsi="Times New Roman"/>
          <w:color w:val="000000"/>
          <w:szCs w:val="21"/>
        </w:rPr>
        <w:t>张朝晖</w:t>
      </w:r>
      <w:r>
        <w:rPr>
          <w:rStyle w:val="NormalCharacter"/>
          <w:rFonts w:ascii="Times New Roman" w:hAnsi="Times New Roman"/>
          <w:color w:val="000000"/>
          <w:szCs w:val="21"/>
        </w:rPr>
        <w:t>. ANSYS</w:t>
      </w:r>
      <w:r>
        <w:rPr>
          <w:rStyle w:val="NormalCharacter"/>
          <w:rFonts w:ascii="Times New Roman" w:hAnsi="Times New Roman"/>
          <w:color w:val="000000"/>
          <w:szCs w:val="21"/>
        </w:rPr>
        <w:t>热分析教程与实例解析</w:t>
      </w:r>
      <w:r>
        <w:rPr>
          <w:rStyle w:val="NormalCharacter"/>
          <w:rFonts w:ascii="Times New Roman" w:hAnsi="Times New Roman"/>
          <w:color w:val="000000"/>
          <w:szCs w:val="21"/>
        </w:rPr>
        <w:t xml:space="preserve">[M]. </w:t>
      </w:r>
      <w:r>
        <w:rPr>
          <w:rStyle w:val="NormalCharacter"/>
          <w:rFonts w:ascii="Times New Roman" w:hAnsi="Times New Roman"/>
          <w:color w:val="000000"/>
          <w:szCs w:val="21"/>
        </w:rPr>
        <w:t>北京</w:t>
      </w:r>
      <w:r>
        <w:rPr>
          <w:rStyle w:val="NormalCharacter"/>
          <w:rFonts w:ascii="Times New Roman" w:hAnsi="Times New Roman"/>
          <w:color w:val="000000"/>
          <w:szCs w:val="21"/>
        </w:rPr>
        <w:t xml:space="preserve">: </w:t>
      </w:r>
      <w:r>
        <w:rPr>
          <w:rStyle w:val="NormalCharacter"/>
          <w:rFonts w:ascii="Times New Roman" w:hAnsi="Times New Roman"/>
          <w:color w:val="000000"/>
          <w:szCs w:val="21"/>
        </w:rPr>
        <w:t>中国铁道出版社</w:t>
      </w:r>
      <w:r>
        <w:rPr>
          <w:rStyle w:val="NormalCharacter"/>
          <w:rFonts w:ascii="Times New Roman" w:hAnsi="Times New Roman"/>
          <w:color w:val="000000"/>
          <w:szCs w:val="21"/>
        </w:rPr>
        <w:t>, 2007.</w:t>
      </w:r>
    </w:p>
    <w:p w14:paraId="5101A0DF" w14:textId="77777777" w:rsidR="007B1E01" w:rsidRDefault="007B1E01">
      <w:pPr>
        <w:snapToGrid w:val="0"/>
        <w:jc w:val="left"/>
        <w:rPr>
          <w:rStyle w:val="NormalCharacter"/>
          <w:rFonts w:ascii="Times New Roman" w:hAnsi="Times New Roman"/>
          <w:b/>
          <w:bCs/>
          <w:color w:val="000000"/>
          <w:sz w:val="18"/>
          <w:szCs w:val="21"/>
        </w:rPr>
      </w:pPr>
    </w:p>
    <w:p w14:paraId="5605BE52" w14:textId="77777777" w:rsidR="007B1E01" w:rsidRDefault="007B1E01">
      <w:pPr>
        <w:rPr>
          <w:rStyle w:val="NormalCharacter"/>
          <w:rFonts w:ascii="Times New Roman" w:hAnsi="Times New Roman"/>
          <w:color w:val="000000"/>
          <w:szCs w:val="21"/>
        </w:rPr>
      </w:pPr>
    </w:p>
    <w:p w14:paraId="35632AC1" w14:textId="77777777" w:rsidR="007B1E01" w:rsidRDefault="00376D2A">
      <w:pPr>
        <w:snapToGrid w:val="0"/>
        <w:jc w:val="left"/>
        <w:rPr>
          <w:rStyle w:val="NormalCharacter"/>
          <w:rFonts w:ascii="Times New Roman" w:hAnsi="Times New Roman"/>
          <w:color w:val="000000"/>
          <w:szCs w:val="21"/>
        </w:rPr>
      </w:pPr>
      <w:r>
        <w:rPr>
          <w:rStyle w:val="NormalCharacter"/>
          <w:rFonts w:ascii="Times New Roman" w:hAnsi="Times New Roman"/>
          <w:color w:val="000000"/>
          <w:szCs w:val="21"/>
        </w:rPr>
        <w:t>第一作者简介：</w:t>
      </w:r>
      <w:r>
        <w:rPr>
          <w:rStyle w:val="NormalCharacter"/>
          <w:rFonts w:ascii="Times New Roman" w:hAnsi="Times New Roman"/>
          <w:color w:val="000000"/>
          <w:szCs w:val="21"/>
        </w:rPr>
        <w:t>XXX</w:t>
      </w:r>
      <w:r>
        <w:rPr>
          <w:rStyle w:val="NormalCharacter"/>
          <w:rFonts w:ascii="Times New Roman" w:hAnsi="Times New Roman"/>
          <w:color w:val="000000"/>
          <w:szCs w:val="21"/>
        </w:rPr>
        <w:t>（</w:t>
      </w:r>
      <w:r>
        <w:rPr>
          <w:rStyle w:val="NormalCharacter"/>
          <w:rFonts w:ascii="Times New Roman" w:hAnsi="Times New Roman"/>
          <w:color w:val="000000"/>
          <w:szCs w:val="21"/>
        </w:rPr>
        <w:t>1980-</w:t>
      </w:r>
      <w:r>
        <w:rPr>
          <w:rStyle w:val="NormalCharacter"/>
          <w:rFonts w:ascii="Times New Roman" w:hAnsi="Times New Roman"/>
          <w:color w:val="000000"/>
          <w:szCs w:val="21"/>
        </w:rPr>
        <w:t>），男，博士，副研究员，主要从事单粒子效应机理及测试方法研究。</w:t>
      </w:r>
    </w:p>
    <w:p w14:paraId="386BF539" w14:textId="77777777" w:rsidR="007B1E01" w:rsidRDefault="00376D2A">
      <w:pPr>
        <w:snapToGrid w:val="0"/>
        <w:jc w:val="left"/>
        <w:rPr>
          <w:rStyle w:val="NormalCharacter"/>
          <w:rFonts w:ascii="Times New Roman" w:hAnsi="Times New Roman"/>
          <w:color w:val="000000"/>
          <w:szCs w:val="21"/>
        </w:rPr>
      </w:pPr>
      <w:r>
        <w:rPr>
          <w:rStyle w:val="NormalCharacter"/>
          <w:rFonts w:ascii="Times New Roman" w:hAnsi="Times New Roman"/>
          <w:color w:val="000000"/>
          <w:szCs w:val="21"/>
        </w:rPr>
        <w:t>电话：</w:t>
      </w:r>
    </w:p>
    <w:p w14:paraId="20AB4DA5" w14:textId="77777777" w:rsidR="007B1E01" w:rsidRDefault="00376D2A">
      <w:pPr>
        <w:snapToGrid w:val="0"/>
        <w:jc w:val="left"/>
        <w:rPr>
          <w:rStyle w:val="NormalCharacter"/>
          <w:rFonts w:ascii="Times New Roman" w:hAnsi="Times New Roman"/>
          <w:color w:val="000000"/>
          <w:szCs w:val="21"/>
        </w:rPr>
      </w:pPr>
      <w:r>
        <w:rPr>
          <w:rStyle w:val="NormalCharacter"/>
          <w:rFonts w:ascii="Times New Roman" w:hAnsi="Times New Roman"/>
          <w:color w:val="000000"/>
          <w:szCs w:val="21"/>
        </w:rPr>
        <w:t>地址：</w:t>
      </w:r>
    </w:p>
    <w:p w14:paraId="66CE86C9" w14:textId="77777777" w:rsidR="007B1E01" w:rsidRDefault="00376D2A">
      <w:pPr>
        <w:snapToGrid w:val="0"/>
        <w:jc w:val="left"/>
        <w:rPr>
          <w:rStyle w:val="NormalCharacter"/>
          <w:rFonts w:ascii="Times New Roman" w:hAnsi="Times New Roman"/>
          <w:sz w:val="28"/>
          <w:szCs w:val="28"/>
        </w:rPr>
      </w:pPr>
      <w:r>
        <w:rPr>
          <w:rStyle w:val="NormalCharacter"/>
          <w:rFonts w:ascii="Times New Roman" w:hAnsi="Times New Roman"/>
          <w:color w:val="000000"/>
          <w:szCs w:val="21"/>
        </w:rPr>
        <w:t>E-mail</w:t>
      </w:r>
      <w:r>
        <w:rPr>
          <w:rStyle w:val="NormalCharacter"/>
          <w:rFonts w:ascii="Times New Roman" w:hAnsi="Times New Roman"/>
          <w:color w:val="000000"/>
          <w:szCs w:val="21"/>
        </w:rPr>
        <w:t>：</w:t>
      </w:r>
    </w:p>
    <w:sectPr w:rsidR="007B1E01">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955A7" w14:textId="77777777" w:rsidR="00BF313C" w:rsidRDefault="00BF313C">
      <w:r>
        <w:separator/>
      </w:r>
    </w:p>
  </w:endnote>
  <w:endnote w:type="continuationSeparator" w:id="0">
    <w:p w14:paraId="533D8B10" w14:textId="77777777" w:rsidR="00BF313C" w:rsidRDefault="00BF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6AD9" w14:textId="77777777" w:rsidR="00BF313C" w:rsidRDefault="00BF313C">
      <w:r>
        <w:separator/>
      </w:r>
    </w:p>
  </w:footnote>
  <w:footnote w:type="continuationSeparator" w:id="0">
    <w:p w14:paraId="7FD3259E" w14:textId="77777777" w:rsidR="00BF313C" w:rsidRDefault="00BF3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84EB" w14:textId="7C888EA0" w:rsidR="007B1E01" w:rsidRDefault="00776557">
    <w:pPr>
      <w:pStyle w:val="a6"/>
      <w:jc w:val="left"/>
      <w:rPr>
        <w:rStyle w:val="NormalCharacter"/>
      </w:rPr>
    </w:pPr>
    <w:r>
      <w:rPr>
        <w:rStyle w:val="NormalCharacter"/>
        <w:noProof/>
      </w:rPr>
      <mc:AlternateContent>
        <mc:Choice Requires="wps">
          <w:drawing>
            <wp:anchor distT="0" distB="0" distL="114300" distR="114300" simplePos="0" relativeHeight="251657728" behindDoc="0" locked="0" layoutInCell="1" allowOverlap="1" wp14:anchorId="454D8CCF" wp14:editId="1E56A1C4">
              <wp:simplePos x="0" y="0"/>
              <wp:positionH relativeFrom="column">
                <wp:posOffset>0</wp:posOffset>
              </wp:positionH>
              <wp:positionV relativeFrom="paragraph">
                <wp:posOffset>0</wp:posOffset>
              </wp:positionV>
              <wp:extent cx="635000" cy="635000"/>
              <wp:effectExtent l="0" t="0" r="3175" b="3175"/>
              <wp:wrapNone/>
              <wp:docPr id="1"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r" b="b"/>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B3382" id="AutoShape 2" o:spid="_x0000_s1026" style="position:absolute;left:0;text-align:left;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" filled="f" stroked="f">
              <v:stroke joinstyle="miter"/>
              <o:lock v:ext="edit" aspectratio="t" selection="t"/>
            </v:shape>
          </w:pict>
        </mc:Fallback>
      </mc:AlternateContent>
    </w:r>
    <w:r>
      <w:rPr>
        <w:rStyle w:val="NormalCharacter"/>
        <w:noProof/>
      </w:rPr>
      <w:drawing>
        <wp:inline distT="0" distB="0" distL="0" distR="0" wp14:anchorId="4B1FC0BC" wp14:editId="4E805995">
          <wp:extent cx="1990725" cy="4476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47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A1DC6"/>
    <w:multiLevelType w:val="hybridMultilevel"/>
    <w:tmpl w:val="CF8CB35A"/>
    <w:lvl w:ilvl="0" w:tplc="D2EE83C0">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 w15:restartNumberingAfterBreak="0">
    <w:nsid w:val="1B4E27B6"/>
    <w:multiLevelType w:val="hybridMultilevel"/>
    <w:tmpl w:val="72245380"/>
    <w:lvl w:ilvl="0" w:tplc="FFF02B78">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 w15:restartNumberingAfterBreak="0">
    <w:nsid w:val="764F1019"/>
    <w:multiLevelType w:val="multilevel"/>
    <w:tmpl w:val="764F1019"/>
    <w:lvl w:ilvl="0">
      <w:start w:val="1"/>
      <w:numFmt w:val="decimal"/>
      <w:lvlText w:val="（%1."/>
      <w:lvlJc w:val="left"/>
      <w:pPr>
        <w:ind w:left="720" w:hanging="7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3" w15:restartNumberingAfterBreak="0">
    <w:nsid w:val="79724F4E"/>
    <w:multiLevelType w:val="hybridMultilevel"/>
    <w:tmpl w:val="B40A66EC"/>
    <w:lvl w:ilvl="0" w:tplc="FFF02B78">
      <w:start w:val="1"/>
      <w:numFmt w:val="decimal"/>
      <w:lvlText w:val="%1."/>
      <w:lvlJc w:val="left"/>
      <w:pPr>
        <w:ind w:left="922" w:hanging="36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bordersDoNotSurroundHeader/>
  <w:bordersDoNotSurroundFooter/>
  <w:proofState w:spelling="clean" w:grammar="clean"/>
  <w:defaultTabStop w:val="420"/>
  <w:displayHorizontalDrawingGridEvery w:val="0"/>
  <w:displayVerticalDrawingGridEvery w:val="2"/>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E01"/>
    <w:rsid w:val="00020D8F"/>
    <w:rsid w:val="00086839"/>
    <w:rsid w:val="00086913"/>
    <w:rsid w:val="000A1F71"/>
    <w:rsid w:val="000A4F91"/>
    <w:rsid w:val="000F20F8"/>
    <w:rsid w:val="00203CB6"/>
    <w:rsid w:val="00252EF5"/>
    <w:rsid w:val="00264B05"/>
    <w:rsid w:val="002901FD"/>
    <w:rsid w:val="00293146"/>
    <w:rsid w:val="0036268E"/>
    <w:rsid w:val="00376D2A"/>
    <w:rsid w:val="0043028A"/>
    <w:rsid w:val="00481260"/>
    <w:rsid w:val="00486251"/>
    <w:rsid w:val="004B4406"/>
    <w:rsid w:val="004B4DAE"/>
    <w:rsid w:val="00547E4F"/>
    <w:rsid w:val="0056353B"/>
    <w:rsid w:val="005771FD"/>
    <w:rsid w:val="005E60EF"/>
    <w:rsid w:val="005F7DFD"/>
    <w:rsid w:val="00654450"/>
    <w:rsid w:val="00656010"/>
    <w:rsid w:val="006A6AB0"/>
    <w:rsid w:val="006B22DB"/>
    <w:rsid w:val="006D0A92"/>
    <w:rsid w:val="00700455"/>
    <w:rsid w:val="00710D94"/>
    <w:rsid w:val="00754B9D"/>
    <w:rsid w:val="00776557"/>
    <w:rsid w:val="007B1E01"/>
    <w:rsid w:val="008324E8"/>
    <w:rsid w:val="00862E66"/>
    <w:rsid w:val="008978AB"/>
    <w:rsid w:val="008A53A0"/>
    <w:rsid w:val="008E7778"/>
    <w:rsid w:val="009C70D9"/>
    <w:rsid w:val="00A3002C"/>
    <w:rsid w:val="00A5671F"/>
    <w:rsid w:val="00A63D39"/>
    <w:rsid w:val="00AB5A9F"/>
    <w:rsid w:val="00AD76C4"/>
    <w:rsid w:val="00AE276B"/>
    <w:rsid w:val="00B00B7F"/>
    <w:rsid w:val="00B100DD"/>
    <w:rsid w:val="00B20763"/>
    <w:rsid w:val="00B63612"/>
    <w:rsid w:val="00B669A9"/>
    <w:rsid w:val="00BC0DF7"/>
    <w:rsid w:val="00BE55A0"/>
    <w:rsid w:val="00BF1FAA"/>
    <w:rsid w:val="00BF313C"/>
    <w:rsid w:val="00C37B47"/>
    <w:rsid w:val="00C7160B"/>
    <w:rsid w:val="00C86563"/>
    <w:rsid w:val="00CE7E26"/>
    <w:rsid w:val="00D12492"/>
    <w:rsid w:val="00D93CCD"/>
    <w:rsid w:val="00DB6D02"/>
    <w:rsid w:val="00E20587"/>
    <w:rsid w:val="00E231B9"/>
    <w:rsid w:val="00E43D44"/>
    <w:rsid w:val="00E509DE"/>
    <w:rsid w:val="00E84451"/>
    <w:rsid w:val="00E97E2B"/>
    <w:rsid w:val="00EB0298"/>
    <w:rsid w:val="00F335AB"/>
    <w:rsid w:val="00F557A6"/>
    <w:rsid w:val="00F90352"/>
    <w:rsid w:val="00F96297"/>
    <w:rsid w:val="00FA0326"/>
    <w:rsid w:val="00FE718B"/>
    <w:rsid w:val="00FF3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2396B"/>
  <w15:docId w15:val="{F4184780-CB20-4617-A21A-739D9E25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qFormat/>
    <w:rPr>
      <w:rFonts w:ascii="Calibri" w:eastAsia="宋体" w:hAnsi="Calibri"/>
    </w:rP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AnnotationReference">
    <w:name w:val="AnnotationReference"/>
    <w:rPr>
      <w:rFonts w:ascii="Calibri" w:eastAsia="宋体" w:hAnsi="Calibri"/>
      <w:sz w:val="21"/>
      <w:szCs w:val="21"/>
    </w:rPr>
  </w:style>
  <w:style w:type="character" w:customStyle="1" w:styleId="a3">
    <w:name w:val="页脚 字符"/>
    <w:link w:val="a4"/>
    <w:rPr>
      <w:rFonts w:ascii="Calibri" w:eastAsia="宋体" w:hAnsi="Calibri"/>
      <w:kern w:val="2"/>
      <w:sz w:val="18"/>
      <w:szCs w:val="18"/>
    </w:rPr>
  </w:style>
  <w:style w:type="character" w:customStyle="1" w:styleId="a5">
    <w:name w:val="页眉 字符"/>
    <w:link w:val="a6"/>
    <w:rPr>
      <w:rFonts w:ascii="Calibri" w:eastAsia="宋体" w:hAnsi="Calibri"/>
      <w:kern w:val="2"/>
      <w:sz w:val="18"/>
      <w:szCs w:val="18"/>
    </w:rPr>
  </w:style>
  <w:style w:type="character" w:customStyle="1" w:styleId="UserStyle2">
    <w:name w:val="UserStyle_2"/>
    <w:link w:val="Acetate"/>
    <w:rPr>
      <w:rFonts w:ascii="Calibri" w:eastAsia="宋体" w:hAnsi="Calibri"/>
      <w:kern w:val="2"/>
      <w:sz w:val="18"/>
      <w:szCs w:val="18"/>
    </w:rPr>
  </w:style>
  <w:style w:type="character" w:customStyle="1" w:styleId="UserStyle3">
    <w:name w:val="UserStyle_3"/>
    <w:link w:val="AnnotationText"/>
    <w:rPr>
      <w:rFonts w:ascii="Calibri" w:eastAsia="宋体" w:hAnsi="Calibri"/>
      <w:kern w:val="2"/>
      <w:sz w:val="21"/>
      <w:szCs w:val="24"/>
    </w:rPr>
  </w:style>
  <w:style w:type="character" w:customStyle="1" w:styleId="UserStyle4">
    <w:name w:val="UserStyle_4"/>
    <w:link w:val="AnnotationSubject"/>
    <w:rPr>
      <w:rFonts w:ascii="Calibri" w:eastAsia="宋体" w:hAnsi="Calibri" w:cs="宋体"/>
      <w:b/>
      <w:bCs/>
      <w:kern w:val="2"/>
      <w:sz w:val="21"/>
      <w:szCs w:val="24"/>
    </w:rPr>
  </w:style>
  <w:style w:type="paragraph" w:styleId="a4">
    <w:name w:val="footer"/>
    <w:basedOn w:val="a"/>
    <w:link w:val="a3"/>
    <w:pPr>
      <w:tabs>
        <w:tab w:val="center" w:pos="4153"/>
        <w:tab w:val="right" w:pos="8306"/>
      </w:tabs>
      <w:snapToGrid w:val="0"/>
      <w:jc w:val="left"/>
    </w:pPr>
    <w:rPr>
      <w:sz w:val="18"/>
      <w:szCs w:val="18"/>
    </w:rPr>
  </w:style>
  <w:style w:type="paragraph" w:customStyle="1" w:styleId="AnnotationSubject">
    <w:name w:val="AnnotationSubject"/>
    <w:basedOn w:val="AnnotationText"/>
    <w:next w:val="AnnotationText"/>
    <w:link w:val="UserStyle4"/>
    <w:rPr>
      <w:rFonts w:cs="宋体"/>
    </w:rPr>
  </w:style>
  <w:style w:type="paragraph" w:styleId="a6">
    <w:name w:val="header"/>
    <w:basedOn w:val="a"/>
    <w:link w:val="a5"/>
    <w:pPr>
      <w:pBdr>
        <w:bottom w:val="single" w:sz="6" w:space="1" w:color="000000"/>
      </w:pBdr>
      <w:tabs>
        <w:tab w:val="center" w:pos="4153"/>
        <w:tab w:val="right" w:pos="8306"/>
      </w:tabs>
      <w:snapToGrid w:val="0"/>
      <w:jc w:val="center"/>
    </w:pPr>
    <w:rPr>
      <w:sz w:val="18"/>
      <w:szCs w:val="18"/>
    </w:rPr>
  </w:style>
  <w:style w:type="paragraph" w:customStyle="1" w:styleId="Acetate">
    <w:name w:val="Acetate"/>
    <w:basedOn w:val="a"/>
    <w:link w:val="UserStyle2"/>
    <w:rPr>
      <w:sz w:val="18"/>
      <w:szCs w:val="18"/>
    </w:rPr>
  </w:style>
  <w:style w:type="paragraph" w:customStyle="1" w:styleId="AnnotationText">
    <w:name w:val="AnnotationText"/>
    <w:basedOn w:val="a"/>
    <w:link w:val="UserStyle3"/>
    <w:pPr>
      <w:jc w:val="left"/>
    </w:pPr>
  </w:style>
  <w:style w:type="character" w:styleId="a7">
    <w:name w:val="annotation reference"/>
    <w:basedOn w:val="a0"/>
    <w:uiPriority w:val="99"/>
    <w:semiHidden/>
    <w:unhideWhenUsed/>
    <w:rsid w:val="00862E66"/>
    <w:rPr>
      <w:sz w:val="21"/>
      <w:szCs w:val="21"/>
    </w:rPr>
  </w:style>
  <w:style w:type="paragraph" w:styleId="a8">
    <w:name w:val="annotation text"/>
    <w:basedOn w:val="a"/>
    <w:link w:val="a9"/>
    <w:uiPriority w:val="99"/>
    <w:semiHidden/>
    <w:unhideWhenUsed/>
    <w:rsid w:val="00862E66"/>
    <w:pPr>
      <w:jc w:val="left"/>
    </w:pPr>
  </w:style>
  <w:style w:type="character" w:customStyle="1" w:styleId="a9">
    <w:name w:val="批注文字 字符"/>
    <w:basedOn w:val="a0"/>
    <w:link w:val="a8"/>
    <w:uiPriority w:val="99"/>
    <w:semiHidden/>
    <w:rsid w:val="00862E66"/>
    <w:rPr>
      <w:kern w:val="2"/>
      <w:sz w:val="21"/>
      <w:szCs w:val="24"/>
    </w:rPr>
  </w:style>
  <w:style w:type="paragraph" w:styleId="aa">
    <w:name w:val="annotation subject"/>
    <w:basedOn w:val="a8"/>
    <w:next w:val="a8"/>
    <w:link w:val="ab"/>
    <w:uiPriority w:val="99"/>
    <w:semiHidden/>
    <w:unhideWhenUsed/>
    <w:rsid w:val="00862E66"/>
    <w:rPr>
      <w:b/>
      <w:bCs/>
    </w:rPr>
  </w:style>
  <w:style w:type="character" w:customStyle="1" w:styleId="ab">
    <w:name w:val="批注主题 字符"/>
    <w:basedOn w:val="a9"/>
    <w:link w:val="aa"/>
    <w:uiPriority w:val="99"/>
    <w:semiHidden/>
    <w:rsid w:val="00862E66"/>
    <w:rPr>
      <w:b/>
      <w:bCs/>
      <w:kern w:val="2"/>
      <w:sz w:val="21"/>
      <w:szCs w:val="24"/>
    </w:rPr>
  </w:style>
  <w:style w:type="paragraph" w:styleId="ac">
    <w:name w:val="Balloon Text"/>
    <w:basedOn w:val="a"/>
    <w:link w:val="ad"/>
    <w:uiPriority w:val="99"/>
    <w:semiHidden/>
    <w:unhideWhenUsed/>
    <w:rsid w:val="00862E66"/>
    <w:rPr>
      <w:sz w:val="18"/>
      <w:szCs w:val="18"/>
    </w:rPr>
  </w:style>
  <w:style w:type="character" w:customStyle="1" w:styleId="ad">
    <w:name w:val="批注框文本 字符"/>
    <w:basedOn w:val="a0"/>
    <w:link w:val="ac"/>
    <w:uiPriority w:val="99"/>
    <w:semiHidden/>
    <w:rsid w:val="00862E66"/>
    <w:rPr>
      <w:kern w:val="2"/>
      <w:sz w:val="18"/>
      <w:szCs w:val="18"/>
    </w:rPr>
  </w:style>
  <w:style w:type="character" w:styleId="ae">
    <w:name w:val="Hyperlink"/>
    <w:basedOn w:val="a0"/>
    <w:uiPriority w:val="99"/>
    <w:unhideWhenUsed/>
    <w:rsid w:val="008324E8"/>
    <w:rPr>
      <w:color w:val="0563C1" w:themeColor="hyperlink"/>
      <w:u w:val="single"/>
    </w:rPr>
  </w:style>
  <w:style w:type="character" w:styleId="af">
    <w:name w:val="Unresolved Mention"/>
    <w:basedOn w:val="a0"/>
    <w:uiPriority w:val="99"/>
    <w:semiHidden/>
    <w:unhideWhenUsed/>
    <w:rsid w:val="008324E8"/>
    <w:rPr>
      <w:color w:val="605E5C"/>
      <w:shd w:val="clear" w:color="auto" w:fill="E1DFDD"/>
    </w:rPr>
  </w:style>
  <w:style w:type="paragraph" w:styleId="af0">
    <w:name w:val="List Paragraph"/>
    <w:basedOn w:val="a"/>
    <w:uiPriority w:val="34"/>
    <w:qFormat/>
    <w:rsid w:val="00656010"/>
    <w:pPr>
      <w:ind w:firstLineChars="200" w:firstLine="420"/>
    </w:pPr>
  </w:style>
  <w:style w:type="character" w:styleId="af1">
    <w:name w:val="FollowedHyperlink"/>
    <w:basedOn w:val="a0"/>
    <w:uiPriority w:val="99"/>
    <w:semiHidden/>
    <w:unhideWhenUsed/>
    <w:rsid w:val="00264B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rps2022@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9E67F-5152-48FA-B81E-1EDFB04B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THTF</dc:creator>
  <cp:lastModifiedBy>王 磊</cp:lastModifiedBy>
  <cp:revision>4</cp:revision>
  <dcterms:created xsi:type="dcterms:W3CDTF">2022-03-24T09:19:00Z</dcterms:created>
  <dcterms:modified xsi:type="dcterms:W3CDTF">2022-03-24T13:17:00Z</dcterms:modified>
</cp:coreProperties>
</file>